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6F6F6"/>
        <w:tblCellMar>
          <w:left w:w="0" w:type="dxa"/>
          <w:right w:w="0" w:type="dxa"/>
        </w:tblCellMar>
        <w:tblLook w:val="04A0" w:firstRow="1" w:lastRow="0" w:firstColumn="1" w:lastColumn="0" w:noHBand="0" w:noVBand="1"/>
      </w:tblPr>
      <w:tblGrid>
        <w:gridCol w:w="9026"/>
      </w:tblGrid>
      <w:tr w:rsidR="007C2A43" w14:paraId="0B56AD26" w14:textId="77777777" w:rsidTr="007C2A43">
        <w:tc>
          <w:tcPr>
            <w:tcW w:w="0" w:type="auto"/>
            <w:shd w:val="clear" w:color="auto" w:fill="F6F6F6"/>
            <w:hideMark/>
          </w:tcPr>
          <w:tbl>
            <w:tblPr>
              <w:tblW w:w="12210" w:type="dxa"/>
              <w:jc w:val="center"/>
              <w:tblCellMar>
                <w:left w:w="0" w:type="dxa"/>
                <w:right w:w="0" w:type="dxa"/>
              </w:tblCellMar>
              <w:tblLook w:val="04A0" w:firstRow="1" w:lastRow="0" w:firstColumn="1" w:lastColumn="0" w:noHBand="0" w:noVBand="1"/>
            </w:tblPr>
            <w:tblGrid>
              <w:gridCol w:w="12210"/>
            </w:tblGrid>
            <w:tr w:rsidR="007C2A43" w14:paraId="7DB95DDE" w14:textId="77777777">
              <w:trPr>
                <w:jc w:val="center"/>
              </w:trPr>
              <w:tc>
                <w:tcPr>
                  <w:tcW w:w="0" w:type="auto"/>
                  <w:shd w:val="clear" w:color="auto" w:fill="auto"/>
                  <w:vAlign w:val="center"/>
                  <w:hideMark/>
                </w:tcPr>
                <w:tbl>
                  <w:tblPr>
                    <w:tblW w:w="9000" w:type="dxa"/>
                    <w:jc w:val="center"/>
                    <w:shd w:val="clear" w:color="auto" w:fill="00669B"/>
                    <w:tblCellMar>
                      <w:left w:w="0" w:type="dxa"/>
                      <w:right w:w="0" w:type="dxa"/>
                    </w:tblCellMar>
                    <w:tblLook w:val="04A0" w:firstRow="1" w:lastRow="0" w:firstColumn="1" w:lastColumn="0" w:noHBand="0" w:noVBand="1"/>
                  </w:tblPr>
                  <w:tblGrid>
                    <w:gridCol w:w="9000"/>
                  </w:tblGrid>
                  <w:tr w:rsidR="007C2A43" w14:paraId="05587AD7" w14:textId="77777777">
                    <w:trPr>
                      <w:jc w:val="center"/>
                    </w:trPr>
                    <w:tc>
                      <w:tcPr>
                        <w:tcW w:w="0" w:type="auto"/>
                        <w:shd w:val="clear" w:color="auto" w:fill="F6F6F6"/>
                        <w:tcMar>
                          <w:top w:w="300" w:type="dxa"/>
                          <w:left w:w="600" w:type="dxa"/>
                          <w:bottom w:w="150" w:type="dxa"/>
                          <w:right w:w="600" w:type="dxa"/>
                        </w:tcMar>
                        <w:vAlign w:val="cente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750"/>
                        </w:tblGrid>
                        <w:tr w:rsidR="007C2A43" w14:paraId="454A3540" w14:textId="77777777">
                          <w:tc>
                            <w:tcPr>
                              <w:tcW w:w="3750" w:type="dxa"/>
                              <w:vAlign w:val="center"/>
                              <w:hideMark/>
                            </w:tcPr>
                            <w:tbl>
                              <w:tblPr>
                                <w:tblW w:w="5000" w:type="pct"/>
                                <w:tblCellMar>
                                  <w:left w:w="0" w:type="dxa"/>
                                  <w:right w:w="0" w:type="dxa"/>
                                </w:tblCellMar>
                                <w:tblLook w:val="04A0" w:firstRow="1" w:lastRow="0" w:firstColumn="1" w:lastColumn="0" w:noHBand="0" w:noVBand="1"/>
                              </w:tblPr>
                              <w:tblGrid>
                                <w:gridCol w:w="3750"/>
                              </w:tblGrid>
                              <w:tr w:rsidR="007C2A43" w14:paraId="1031959A" w14:textId="77777777">
                                <w:tc>
                                  <w:tcPr>
                                    <w:tcW w:w="0" w:type="auto"/>
                                    <w:vAlign w:val="center"/>
                                    <w:hideMark/>
                                  </w:tcPr>
                                  <w:p w14:paraId="7458DD60" w14:textId="77777777" w:rsidR="007C2A43" w:rsidRDefault="007C2A43">
                                    <w:pPr>
                                      <w:pStyle w:val="NormalWeb"/>
                                      <w:spacing w:before="0" w:beforeAutospacing="0" w:after="0" w:afterAutospacing="0" w:line="360" w:lineRule="atLeast"/>
                                      <w:jc w:val="right"/>
                                      <w:rPr>
                                        <w:rFonts w:ascii="Arial" w:hAnsi="Arial" w:cs="Arial"/>
                                        <w:color w:val="333333"/>
                                      </w:rPr>
                                    </w:pPr>
                                    <w:r>
                                      <w:rPr>
                                        <w:rFonts w:ascii="Arial" w:hAnsi="Arial" w:cs="Arial"/>
                                        <w:color w:val="333333"/>
                                      </w:rPr>
                                      <w:fldChar w:fldCharType="begin"/>
                                    </w:r>
                                    <w:r>
                                      <w:rPr>
                                        <w:rFonts w:ascii="Arial" w:hAnsi="Arial" w:cs="Arial"/>
                                        <w:color w:val="333333"/>
                                      </w:rPr>
                                      <w:instrText>HYPERLINK "https://news.comms.gloucestershire.gov.uk/NLI/ViewHtmlEmail.aspx" \t "_blank"</w:instrText>
                                    </w:r>
                                    <w:r>
                                      <w:rPr>
                                        <w:rFonts w:ascii="Arial" w:hAnsi="Arial" w:cs="Arial"/>
                                        <w:color w:val="333333"/>
                                      </w:rPr>
                                    </w:r>
                                    <w:r>
                                      <w:rPr>
                                        <w:rFonts w:ascii="Arial" w:hAnsi="Arial" w:cs="Arial"/>
                                        <w:color w:val="333333"/>
                                      </w:rPr>
                                      <w:fldChar w:fldCharType="separate"/>
                                    </w:r>
                                    <w:r>
                                      <w:rPr>
                                        <w:rStyle w:val="Hyperlink"/>
                                        <w:rFonts w:ascii="Arial" w:hAnsi="Arial" w:cs="Arial"/>
                                        <w:color w:val="004F79"/>
                                      </w:rPr>
                                      <w:t>View in browser</w:t>
                                    </w:r>
                                    <w:r>
                                      <w:rPr>
                                        <w:rFonts w:ascii="Arial" w:hAnsi="Arial" w:cs="Arial"/>
                                        <w:color w:val="333333"/>
                                      </w:rPr>
                                      <w:fldChar w:fldCharType="end"/>
                                    </w:r>
                                  </w:p>
                                </w:tc>
                              </w:tr>
                            </w:tbl>
                            <w:p w14:paraId="5944F3CF" w14:textId="77777777" w:rsidR="007C2A43" w:rsidRDefault="007C2A43">
                              <w:pPr>
                                <w:rPr>
                                  <w:rFonts w:ascii="Times New Roman" w:hAnsi="Times New Roman" w:cs="Times New Roman"/>
                                </w:rPr>
                              </w:pPr>
                            </w:p>
                          </w:tc>
                        </w:tr>
                      </w:tbl>
                      <w:tbl>
                        <w:tblPr>
                          <w:tblpPr w:leftFromText="45" w:rightFromText="45" w:vertAnchor="text"/>
                          <w:tblW w:w="0" w:type="auto"/>
                          <w:tblCellMar>
                            <w:left w:w="0" w:type="dxa"/>
                            <w:right w:w="0" w:type="dxa"/>
                          </w:tblCellMar>
                          <w:tblLook w:val="04A0" w:firstRow="1" w:lastRow="0" w:firstColumn="1" w:lastColumn="0" w:noHBand="0" w:noVBand="1"/>
                        </w:tblPr>
                        <w:tblGrid>
                          <w:gridCol w:w="3750"/>
                        </w:tblGrid>
                        <w:tr w:rsidR="007C2A43" w14:paraId="7EF62AC4" w14:textId="77777777">
                          <w:tc>
                            <w:tcPr>
                              <w:tcW w:w="3750" w:type="dxa"/>
                              <w:vAlign w:val="center"/>
                              <w:hideMark/>
                            </w:tcPr>
                            <w:tbl>
                              <w:tblPr>
                                <w:tblW w:w="5000" w:type="pct"/>
                                <w:tblCellMar>
                                  <w:left w:w="0" w:type="dxa"/>
                                  <w:right w:w="0" w:type="dxa"/>
                                </w:tblCellMar>
                                <w:tblLook w:val="04A0" w:firstRow="1" w:lastRow="0" w:firstColumn="1" w:lastColumn="0" w:noHBand="0" w:noVBand="1"/>
                              </w:tblPr>
                              <w:tblGrid>
                                <w:gridCol w:w="3750"/>
                              </w:tblGrid>
                              <w:tr w:rsidR="007C2A43" w14:paraId="006DC489" w14:textId="77777777">
                                <w:tc>
                                  <w:tcPr>
                                    <w:tcW w:w="0" w:type="auto"/>
                                    <w:vAlign w:val="center"/>
                                    <w:hideMark/>
                                  </w:tcPr>
                                  <w:p w14:paraId="4AE9A50D" w14:textId="77777777" w:rsidR="007C2A43" w:rsidRDefault="007C2A43"/>
                                </w:tc>
                              </w:tr>
                            </w:tbl>
                            <w:p w14:paraId="0E1962F6" w14:textId="77777777" w:rsidR="007C2A43" w:rsidRDefault="007C2A43"/>
                          </w:tc>
                        </w:tr>
                      </w:tbl>
                      <w:p w14:paraId="44D39DC5" w14:textId="77777777" w:rsidR="007C2A43" w:rsidRDefault="007C2A43"/>
                    </w:tc>
                  </w:tr>
                  <w:tr w:rsidR="007C2A43" w14:paraId="6A426065" w14:textId="77777777">
                    <w:trPr>
                      <w:jc w:val="center"/>
                    </w:trPr>
                    <w:tc>
                      <w:tcPr>
                        <w:tcW w:w="0" w:type="auto"/>
                        <w:shd w:val="clear" w:color="auto" w:fill="00669B"/>
                        <w:vAlign w:val="center"/>
                        <w:hideMark/>
                      </w:tcPr>
                      <w:tbl>
                        <w:tblPr>
                          <w:tblW w:w="5000" w:type="pct"/>
                          <w:tblCellMar>
                            <w:left w:w="0" w:type="dxa"/>
                            <w:right w:w="0" w:type="dxa"/>
                          </w:tblCellMar>
                          <w:tblLook w:val="04A0" w:firstRow="1" w:lastRow="0" w:firstColumn="1" w:lastColumn="0" w:noHBand="0" w:noVBand="1"/>
                        </w:tblPr>
                        <w:tblGrid>
                          <w:gridCol w:w="9000"/>
                        </w:tblGrid>
                        <w:tr w:rsidR="007C2A43" w14:paraId="6F125860" w14:textId="77777777">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7C2A43" w14:paraId="32950FA2" w14:textId="77777777">
                                <w:trPr>
                                  <w:trHeight w:val="80"/>
                                  <w:jc w:val="center"/>
                                </w:trPr>
                                <w:tc>
                                  <w:tcPr>
                                    <w:tcW w:w="0" w:type="auto"/>
                                    <w:shd w:val="clear" w:color="auto" w:fill="004F79"/>
                                    <w:vAlign w:val="center"/>
                                    <w:hideMark/>
                                  </w:tcPr>
                                  <w:p w14:paraId="2E6D4FA4" w14:textId="77777777" w:rsidR="007C2A43" w:rsidRDefault="007C2A43">
                                    <w:pPr>
                                      <w:rPr>
                                        <w:sz w:val="20"/>
                                        <w:szCs w:val="20"/>
                                      </w:rPr>
                                    </w:pPr>
                                  </w:p>
                                </w:tc>
                              </w:tr>
                            </w:tbl>
                            <w:p w14:paraId="1B859784" w14:textId="77777777" w:rsidR="007C2A43" w:rsidRDefault="007C2A43">
                              <w:pPr>
                                <w:jc w:val="center"/>
                              </w:pPr>
                            </w:p>
                          </w:tc>
                        </w:tr>
                      </w:tbl>
                      <w:p w14:paraId="2DD54846" w14:textId="77777777" w:rsidR="007C2A43" w:rsidRDefault="007C2A43"/>
                    </w:tc>
                  </w:tr>
                  <w:tr w:rsidR="007C2A43" w14:paraId="500D8D1A" w14:textId="77777777">
                    <w:trPr>
                      <w:jc w:val="center"/>
                    </w:trPr>
                    <w:tc>
                      <w:tcPr>
                        <w:tcW w:w="0" w:type="auto"/>
                        <w:shd w:val="clear" w:color="auto" w:fill="00669B"/>
                        <w:tcMar>
                          <w:top w:w="300" w:type="dxa"/>
                          <w:left w:w="600" w:type="dxa"/>
                          <w:bottom w:w="375" w:type="dxa"/>
                          <w:right w:w="6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3495"/>
                        </w:tblGrid>
                        <w:tr w:rsidR="007C2A43" w14:paraId="7A185D00" w14:textId="77777777">
                          <w:tc>
                            <w:tcPr>
                              <w:tcW w:w="3495" w:type="dxa"/>
                              <w:hideMark/>
                            </w:tcPr>
                            <w:tbl>
                              <w:tblPr>
                                <w:tblW w:w="5000" w:type="pct"/>
                                <w:jc w:val="center"/>
                                <w:tblCellMar>
                                  <w:left w:w="0" w:type="dxa"/>
                                  <w:right w:w="0" w:type="dxa"/>
                                </w:tblCellMar>
                                <w:tblLook w:val="04A0" w:firstRow="1" w:lastRow="0" w:firstColumn="1" w:lastColumn="0" w:noHBand="0" w:noVBand="1"/>
                              </w:tblPr>
                              <w:tblGrid>
                                <w:gridCol w:w="3495"/>
                              </w:tblGrid>
                              <w:tr w:rsidR="007C2A43" w14:paraId="30290019" w14:textId="77777777">
                                <w:trPr>
                                  <w:jc w:val="center"/>
                                </w:trPr>
                                <w:tc>
                                  <w:tcPr>
                                    <w:tcW w:w="0" w:type="auto"/>
                                    <w:tcMar>
                                      <w:top w:w="375" w:type="dxa"/>
                                      <w:left w:w="0" w:type="dxa"/>
                                      <w:bottom w:w="0" w:type="dxa"/>
                                      <w:right w:w="0" w:type="dxa"/>
                                    </w:tcMar>
                                    <w:vAlign w:val="center"/>
                                    <w:hideMark/>
                                  </w:tcPr>
                                  <w:p w14:paraId="0F790106" w14:textId="703707B5" w:rsidR="007C2A43" w:rsidRDefault="007C2A43">
                                    <w:pPr>
                                      <w:jc w:val="center"/>
                                      <w:rPr>
                                        <w:sz w:val="2"/>
                                        <w:szCs w:val="2"/>
                                      </w:rPr>
                                    </w:pPr>
                                    <w:r>
                                      <w:rPr>
                                        <w:noProof/>
                                        <w:color w:val="004F79"/>
                                      </w:rPr>
                                      <w:drawing>
                                        <wp:inline distT="0" distB="0" distL="0" distR="0" wp14:anchorId="2769EC69" wp14:editId="5885DEF8">
                                          <wp:extent cx="2190750" cy="400050"/>
                                          <wp:effectExtent l="0" t="0" r="0" b="0"/>
                                          <wp:docPr id="1556178519" name="Picture 16" descr="Gloucestershire County Council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1" descr="Gloucestershire County Council logo">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0" cy="400050"/>
                                                  </a:xfrm>
                                                  <a:prstGeom prst="rect">
                                                    <a:avLst/>
                                                  </a:prstGeom>
                                                  <a:noFill/>
                                                  <a:ln>
                                                    <a:noFill/>
                                                  </a:ln>
                                                </pic:spPr>
                                              </pic:pic>
                                            </a:graphicData>
                                          </a:graphic>
                                        </wp:inline>
                                      </w:drawing>
                                    </w:r>
                                  </w:p>
                                </w:tc>
                              </w:tr>
                            </w:tbl>
                            <w:p w14:paraId="2FF58C69" w14:textId="77777777" w:rsidR="007C2A43" w:rsidRDefault="007C2A43">
                              <w:pPr>
                                <w:jc w:val="cente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005"/>
                        </w:tblGrid>
                        <w:tr w:rsidR="007C2A43" w14:paraId="6B514D37" w14:textId="77777777">
                          <w:tc>
                            <w:tcPr>
                              <w:tcW w:w="4005" w:type="dxa"/>
                              <w:vAlign w:val="center"/>
                              <w:hideMark/>
                            </w:tcPr>
                            <w:tbl>
                              <w:tblPr>
                                <w:tblW w:w="5000" w:type="pct"/>
                                <w:tblBorders>
                                  <w:left w:val="single" w:sz="12" w:space="0" w:color="FFFFFF"/>
                                </w:tblBorders>
                                <w:tblCellMar>
                                  <w:left w:w="0" w:type="dxa"/>
                                  <w:right w:w="0" w:type="dxa"/>
                                </w:tblCellMar>
                                <w:tblLook w:val="04A0" w:firstRow="1" w:lastRow="0" w:firstColumn="1" w:lastColumn="0" w:noHBand="0" w:noVBand="1"/>
                              </w:tblPr>
                              <w:tblGrid>
                                <w:gridCol w:w="3990"/>
                              </w:tblGrid>
                              <w:tr w:rsidR="007C2A43" w14:paraId="192D4680" w14:textId="77777777">
                                <w:tc>
                                  <w:tcPr>
                                    <w:tcW w:w="0" w:type="auto"/>
                                    <w:tcMar>
                                      <w:top w:w="0" w:type="dxa"/>
                                      <w:left w:w="225" w:type="dxa"/>
                                      <w:bottom w:w="0" w:type="dxa"/>
                                      <w:right w:w="0" w:type="dxa"/>
                                    </w:tcMar>
                                    <w:vAlign w:val="center"/>
                                    <w:hideMark/>
                                  </w:tcPr>
                                  <w:p w14:paraId="13B4C66F" w14:textId="77777777" w:rsidR="007C2A43" w:rsidRDefault="007C2A43">
                                    <w:pPr>
                                      <w:pStyle w:val="Heading1"/>
                                      <w:spacing w:before="0" w:after="0" w:line="504" w:lineRule="atLeast"/>
                                      <w:rPr>
                                        <w:rFonts w:ascii="Arial" w:hAnsi="Arial" w:cs="Arial"/>
                                        <w:color w:val="FFFFFF"/>
                                        <w:sz w:val="42"/>
                                        <w:szCs w:val="42"/>
                                      </w:rPr>
                                    </w:pPr>
                                    <w:r>
                                      <w:rPr>
                                        <w:rFonts w:ascii="Arial" w:hAnsi="Arial" w:cs="Arial"/>
                                        <w:color w:val="FFFFFF"/>
                                        <w:sz w:val="42"/>
                                        <w:szCs w:val="42"/>
                                      </w:rPr>
                                      <w:t>Proud to Care</w:t>
                                    </w:r>
                                  </w:p>
                                </w:tc>
                              </w:tr>
                              <w:tr w:rsidR="007C2A43" w14:paraId="1E4705E6" w14:textId="77777777">
                                <w:tc>
                                  <w:tcPr>
                                    <w:tcW w:w="0" w:type="auto"/>
                                    <w:tcMar>
                                      <w:top w:w="0" w:type="dxa"/>
                                      <w:left w:w="225" w:type="dxa"/>
                                      <w:bottom w:w="0" w:type="dxa"/>
                                      <w:right w:w="0" w:type="dxa"/>
                                    </w:tcMar>
                                    <w:vAlign w:val="center"/>
                                    <w:hideMark/>
                                  </w:tcPr>
                                  <w:p w14:paraId="78F65C7C" w14:textId="77777777" w:rsidR="007C2A43" w:rsidRDefault="007C2A43">
                                    <w:pPr>
                                      <w:pStyle w:val="Heading1"/>
                                      <w:spacing w:before="0" w:after="0" w:line="504" w:lineRule="atLeast"/>
                                      <w:rPr>
                                        <w:rFonts w:ascii="Arial" w:hAnsi="Arial" w:cs="Arial"/>
                                        <w:color w:val="FFFFFF"/>
                                        <w:sz w:val="42"/>
                                        <w:szCs w:val="42"/>
                                      </w:rPr>
                                    </w:pPr>
                                    <w:r>
                                      <w:rPr>
                                        <w:rFonts w:ascii="Arial" w:hAnsi="Arial" w:cs="Arial"/>
                                        <w:color w:val="FFFFFF"/>
                                        <w:sz w:val="42"/>
                                        <w:szCs w:val="42"/>
                                      </w:rPr>
                                      <w:t>Newsletter</w:t>
                                    </w:r>
                                  </w:p>
                                </w:tc>
                              </w:tr>
                            </w:tbl>
                            <w:p w14:paraId="25B9FDFB" w14:textId="77777777" w:rsidR="007C2A43" w:rsidRDefault="007C2A43">
                              <w:pPr>
                                <w:rPr>
                                  <w:rFonts w:ascii="Times New Roman" w:hAnsi="Times New Roman" w:cs="Times New Roman"/>
                                </w:rPr>
                              </w:pPr>
                            </w:p>
                          </w:tc>
                        </w:tr>
                      </w:tbl>
                      <w:p w14:paraId="290C1850" w14:textId="77777777" w:rsidR="007C2A43" w:rsidRDefault="007C2A43"/>
                    </w:tc>
                  </w:tr>
                </w:tbl>
                <w:p w14:paraId="32EB08B2" w14:textId="77777777" w:rsidR="007C2A43" w:rsidRDefault="007C2A43">
                  <w:pPr>
                    <w:jc w:val="center"/>
                  </w:pPr>
                </w:p>
              </w:tc>
            </w:tr>
          </w:tbl>
          <w:p w14:paraId="4B52F93F" w14:textId="77777777" w:rsidR="007C2A43" w:rsidRDefault="007C2A43">
            <w:pPr>
              <w:rPr>
                <w:vanish/>
              </w:rPr>
            </w:pPr>
          </w:p>
          <w:tbl>
            <w:tblPr>
              <w:tblW w:w="12210" w:type="dxa"/>
              <w:jc w:val="center"/>
              <w:tblCellMar>
                <w:left w:w="0" w:type="dxa"/>
                <w:right w:w="0" w:type="dxa"/>
              </w:tblCellMar>
              <w:tblLook w:val="04A0" w:firstRow="1" w:lastRow="0" w:firstColumn="1" w:lastColumn="0" w:noHBand="0" w:noVBand="1"/>
            </w:tblPr>
            <w:tblGrid>
              <w:gridCol w:w="12210"/>
            </w:tblGrid>
            <w:tr w:rsidR="007C2A43" w14:paraId="3331F0F2" w14:textId="77777777">
              <w:trPr>
                <w:jc w:val="center"/>
              </w:trPr>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7C2A43" w14:paraId="71AB94B2" w14:textId="77777777">
                    <w:trPr>
                      <w:jc w:val="center"/>
                    </w:trPr>
                    <w:tc>
                      <w:tcPr>
                        <w:tcW w:w="0" w:type="auto"/>
                        <w:shd w:val="clear" w:color="auto" w:fill="FFFFFF"/>
                        <w:tcMar>
                          <w:top w:w="600" w:type="dxa"/>
                          <w:left w:w="600" w:type="dxa"/>
                          <w:bottom w:w="60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7ABA3909"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6D469F1A" w14:textId="77777777">
                                <w:trPr>
                                  <w:jc w:val="center"/>
                                </w:trPr>
                                <w:tc>
                                  <w:tcPr>
                                    <w:tcW w:w="0" w:type="auto"/>
                                    <w:vAlign w:val="center"/>
                                    <w:hideMark/>
                                  </w:tcPr>
                                  <w:p w14:paraId="4930B96E"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December 2024 Edition</w:t>
                                    </w:r>
                                  </w:p>
                                </w:tc>
                              </w:tr>
                              <w:tr w:rsidR="007C2A43" w14:paraId="236E81F4" w14:textId="77777777">
                                <w:trPr>
                                  <w:jc w:val="center"/>
                                </w:trPr>
                                <w:tc>
                                  <w:tcPr>
                                    <w:tcW w:w="0" w:type="auto"/>
                                    <w:tcMar>
                                      <w:top w:w="225" w:type="dxa"/>
                                      <w:left w:w="0" w:type="dxa"/>
                                      <w:bottom w:w="0" w:type="dxa"/>
                                      <w:right w:w="0" w:type="dxa"/>
                                    </w:tcMar>
                                    <w:vAlign w:val="center"/>
                                    <w:hideMark/>
                                  </w:tcPr>
                                  <w:tbl>
                                    <w:tblPr>
                                      <w:tblW w:w="750" w:type="pct"/>
                                      <w:tblCellMar>
                                        <w:left w:w="0" w:type="dxa"/>
                                        <w:right w:w="0" w:type="dxa"/>
                                      </w:tblCellMar>
                                      <w:tblLook w:val="04A0" w:firstRow="1" w:lastRow="0" w:firstColumn="1" w:lastColumn="0" w:noHBand="0" w:noVBand="1"/>
                                    </w:tblPr>
                                    <w:tblGrid>
                                      <w:gridCol w:w="1170"/>
                                    </w:tblGrid>
                                    <w:tr w:rsidR="007C2A43" w14:paraId="032DF948" w14:textId="77777777">
                                      <w:trPr>
                                        <w:trHeight w:val="15"/>
                                      </w:trPr>
                                      <w:tc>
                                        <w:tcPr>
                                          <w:tcW w:w="1170" w:type="dxa"/>
                                          <w:tcBorders>
                                            <w:bottom w:val="single" w:sz="24" w:space="0" w:color="00669B"/>
                                          </w:tcBorders>
                                          <w:vAlign w:val="center"/>
                                          <w:hideMark/>
                                        </w:tcPr>
                                        <w:p w14:paraId="4952A919" w14:textId="77777777" w:rsidR="007C2A43" w:rsidRDefault="007C2A43">
                                          <w:pPr>
                                            <w:rPr>
                                              <w:rFonts w:ascii="Arial" w:hAnsi="Arial" w:cs="Arial"/>
                                              <w:color w:val="004F79"/>
                                              <w:sz w:val="39"/>
                                              <w:szCs w:val="39"/>
                                            </w:rPr>
                                          </w:pPr>
                                        </w:p>
                                      </w:tc>
                                    </w:tr>
                                  </w:tbl>
                                  <w:p w14:paraId="15C0E06D" w14:textId="77777777" w:rsidR="007C2A43" w:rsidRDefault="007C2A43">
                                    <w:pPr>
                                      <w:rPr>
                                        <w:sz w:val="2"/>
                                        <w:szCs w:val="2"/>
                                      </w:rPr>
                                    </w:pPr>
                                  </w:p>
                                </w:tc>
                              </w:tr>
                              <w:tr w:rsidR="007C2A43" w14:paraId="7608DFC9" w14:textId="77777777">
                                <w:trPr>
                                  <w:jc w:val="center"/>
                                </w:trPr>
                                <w:tc>
                                  <w:tcPr>
                                    <w:tcW w:w="0" w:type="auto"/>
                                    <w:tcMar>
                                      <w:top w:w="225" w:type="dxa"/>
                                      <w:left w:w="0" w:type="dxa"/>
                                      <w:bottom w:w="0" w:type="dxa"/>
                                      <w:right w:w="0" w:type="dxa"/>
                                    </w:tcMar>
                                    <w:vAlign w:val="center"/>
                                    <w:hideMark/>
                                  </w:tcPr>
                                  <w:p w14:paraId="617C3BA4" w14:textId="5CBA303A" w:rsidR="007C2A43" w:rsidRDefault="007C2A43">
                                    <w:pPr>
                                      <w:jc w:val="center"/>
                                      <w:rPr>
                                        <w:sz w:val="2"/>
                                        <w:szCs w:val="2"/>
                                      </w:rPr>
                                    </w:pPr>
                                    <w:r>
                                      <w:rPr>
                                        <w:noProof/>
                                        <w:sz w:val="2"/>
                                        <w:szCs w:val="2"/>
                                      </w:rPr>
                                      <w:drawing>
                                        <wp:inline distT="0" distB="0" distL="0" distR="0" wp14:anchorId="259F3B0F" wp14:editId="0307C917">
                                          <wp:extent cx="4953000" cy="3295650"/>
                                          <wp:effectExtent l="0" t="0" r="0" b="0"/>
                                          <wp:docPr id="202231175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0" cy="3295650"/>
                                                  </a:xfrm>
                                                  <a:prstGeom prst="rect">
                                                    <a:avLst/>
                                                  </a:prstGeom>
                                                  <a:noFill/>
                                                  <a:ln>
                                                    <a:noFill/>
                                                  </a:ln>
                                                </pic:spPr>
                                              </pic:pic>
                                            </a:graphicData>
                                          </a:graphic>
                                        </wp:inline>
                                      </w:drawing>
                                    </w:r>
                                  </w:p>
                                </w:tc>
                              </w:tr>
                            </w:tbl>
                            <w:p w14:paraId="4D7E20B9" w14:textId="77777777" w:rsidR="007C2A43" w:rsidRDefault="007C2A43">
                              <w:pPr>
                                <w:jc w:val="center"/>
                              </w:pPr>
                            </w:p>
                          </w:tc>
                        </w:tr>
                      </w:tbl>
                      <w:p w14:paraId="552B1AAF" w14:textId="77777777" w:rsidR="007C2A43" w:rsidRDefault="007C2A43"/>
                    </w:tc>
                  </w:tr>
                </w:tbl>
                <w:p w14:paraId="5E746ACC" w14:textId="77777777" w:rsidR="007C2A43" w:rsidRDefault="007C2A43">
                  <w:pPr>
                    <w:jc w:val="center"/>
                  </w:pPr>
                </w:p>
              </w:tc>
            </w:tr>
          </w:tbl>
          <w:p w14:paraId="1DF54FC7" w14:textId="77777777" w:rsidR="007C2A43" w:rsidRDefault="007C2A43">
            <w:pPr>
              <w:rPr>
                <w:vanish/>
              </w:rPr>
            </w:pPr>
          </w:p>
          <w:tbl>
            <w:tblPr>
              <w:tblW w:w="12210" w:type="dxa"/>
              <w:jc w:val="center"/>
              <w:tblCellMar>
                <w:left w:w="0" w:type="dxa"/>
                <w:right w:w="0" w:type="dxa"/>
              </w:tblCellMar>
              <w:tblLook w:val="04A0" w:firstRow="1" w:lastRow="0" w:firstColumn="1" w:lastColumn="0" w:noHBand="0" w:noVBand="1"/>
            </w:tblPr>
            <w:tblGrid>
              <w:gridCol w:w="12210"/>
            </w:tblGrid>
            <w:tr w:rsidR="007C2A43" w14:paraId="21486EA8" w14:textId="77777777">
              <w:trPr>
                <w:jc w:val="center"/>
              </w:trPr>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7C2A43" w14:paraId="0C494A95" w14:textId="77777777">
                    <w:trPr>
                      <w:jc w:val="center"/>
                    </w:trPr>
                    <w:tc>
                      <w:tcPr>
                        <w:tcW w:w="0" w:type="auto"/>
                        <w:shd w:val="clear" w:color="auto" w:fill="F0F0F0"/>
                        <w:tcMar>
                          <w:top w:w="600" w:type="dxa"/>
                          <w:left w:w="600" w:type="dxa"/>
                          <w:bottom w:w="30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28297FBF"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5F424175" w14:textId="77777777">
                                <w:trPr>
                                  <w:jc w:val="center"/>
                                </w:trPr>
                                <w:tc>
                                  <w:tcPr>
                                    <w:tcW w:w="0" w:type="auto"/>
                                    <w:vAlign w:val="center"/>
                                    <w:hideMark/>
                                  </w:tcPr>
                                  <w:p w14:paraId="6702534B"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Do not delay, contact Proud to Care today!</w:t>
                                    </w:r>
                                  </w:p>
                                </w:tc>
                              </w:tr>
                              <w:tr w:rsidR="007C2A43" w14:paraId="1469B444" w14:textId="77777777">
                                <w:trPr>
                                  <w:jc w:val="center"/>
                                </w:trPr>
                                <w:tc>
                                  <w:tcPr>
                                    <w:tcW w:w="0" w:type="auto"/>
                                    <w:tcMar>
                                      <w:top w:w="150" w:type="dxa"/>
                                      <w:left w:w="0" w:type="dxa"/>
                                      <w:bottom w:w="300" w:type="dxa"/>
                                      <w:right w:w="0" w:type="dxa"/>
                                    </w:tcMar>
                                    <w:vAlign w:val="center"/>
                                    <w:hideMark/>
                                  </w:tcPr>
                                  <w:tbl>
                                    <w:tblPr>
                                      <w:tblW w:w="750" w:type="pct"/>
                                      <w:tblCellMar>
                                        <w:left w:w="0" w:type="dxa"/>
                                        <w:right w:w="0" w:type="dxa"/>
                                      </w:tblCellMar>
                                      <w:tblLook w:val="04A0" w:firstRow="1" w:lastRow="0" w:firstColumn="1" w:lastColumn="0" w:noHBand="0" w:noVBand="1"/>
                                    </w:tblPr>
                                    <w:tblGrid>
                                      <w:gridCol w:w="1170"/>
                                    </w:tblGrid>
                                    <w:tr w:rsidR="007C2A43" w14:paraId="2B78273B" w14:textId="77777777">
                                      <w:trPr>
                                        <w:trHeight w:val="15"/>
                                      </w:trPr>
                                      <w:tc>
                                        <w:tcPr>
                                          <w:tcW w:w="1170" w:type="dxa"/>
                                          <w:tcBorders>
                                            <w:bottom w:val="single" w:sz="24" w:space="0" w:color="00669B"/>
                                          </w:tcBorders>
                                          <w:vAlign w:val="center"/>
                                          <w:hideMark/>
                                        </w:tcPr>
                                        <w:p w14:paraId="0BD5FDD9" w14:textId="77777777" w:rsidR="007C2A43" w:rsidRDefault="007C2A43">
                                          <w:pPr>
                                            <w:rPr>
                                              <w:rFonts w:ascii="Arial" w:hAnsi="Arial" w:cs="Arial"/>
                                              <w:color w:val="004F79"/>
                                              <w:sz w:val="39"/>
                                              <w:szCs w:val="39"/>
                                            </w:rPr>
                                          </w:pPr>
                                        </w:p>
                                      </w:tc>
                                    </w:tr>
                                  </w:tbl>
                                  <w:p w14:paraId="3B85BB28" w14:textId="77777777" w:rsidR="007C2A43" w:rsidRDefault="007C2A43">
                                    <w:pPr>
                                      <w:rPr>
                                        <w:sz w:val="2"/>
                                        <w:szCs w:val="2"/>
                                      </w:rPr>
                                    </w:pPr>
                                  </w:p>
                                </w:tc>
                              </w:tr>
                              <w:tr w:rsidR="007C2A43" w14:paraId="114D2878" w14:textId="77777777">
                                <w:trPr>
                                  <w:jc w:val="center"/>
                                </w:trPr>
                                <w:tc>
                                  <w:tcPr>
                                    <w:tcW w:w="0" w:type="auto"/>
                                    <w:vAlign w:val="center"/>
                                    <w:hideMark/>
                                  </w:tcPr>
                                  <w:p w14:paraId="36355A2A"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b/>
                                        <w:bCs/>
                                        <w:color w:val="333333"/>
                                      </w:rPr>
                                      <w:t>Do not delay, contact Proud to Care today!</w:t>
                                    </w:r>
                                    <w:r>
                                      <w:rPr>
                                        <w:rFonts w:ascii="Arial" w:hAnsi="Arial" w:cs="Arial"/>
                                        <w:color w:val="333333"/>
                                      </w:rPr>
                                      <w:t> </w:t>
                                    </w:r>
                                  </w:p>
                                  <w:p w14:paraId="37D0BF58" w14:textId="77777777" w:rsidR="007C2A43" w:rsidRDefault="007C2A43">
                                    <w:pPr>
                                      <w:pStyle w:val="NormalWeb"/>
                                      <w:spacing w:before="0" w:beforeAutospacing="0" w:after="0" w:afterAutospacing="0" w:line="360" w:lineRule="atLeast"/>
                                      <w:rPr>
                                        <w:rFonts w:ascii="Arial" w:hAnsi="Arial" w:cs="Arial"/>
                                        <w:color w:val="333333"/>
                                      </w:rPr>
                                    </w:pPr>
                                  </w:p>
                                  <w:p w14:paraId="5E4974C0"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Please do not miss an opportunity for Proud to Care to share updates on all current support available.  </w:t>
                                    </w:r>
                                  </w:p>
                                  <w:p w14:paraId="4310C52A" w14:textId="77777777" w:rsidR="007C2A43" w:rsidRDefault="007C2A43">
                                    <w:pPr>
                                      <w:pStyle w:val="NormalWeb"/>
                                      <w:spacing w:before="0" w:beforeAutospacing="0" w:after="0" w:afterAutospacing="0" w:line="360" w:lineRule="atLeast"/>
                                      <w:rPr>
                                        <w:rFonts w:ascii="Arial" w:hAnsi="Arial" w:cs="Arial"/>
                                        <w:color w:val="333333"/>
                                      </w:rPr>
                                    </w:pPr>
                                  </w:p>
                                  <w:p w14:paraId="7568A6CF"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Maximum 30 mins over Teams.</w:t>
                                    </w:r>
                                  </w:p>
                                  <w:p w14:paraId="4AD44923" w14:textId="77777777" w:rsidR="007C2A43" w:rsidRDefault="007C2A43">
                                    <w:pPr>
                                      <w:pStyle w:val="NormalWeb"/>
                                      <w:spacing w:before="0" w:beforeAutospacing="0" w:after="0" w:afterAutospacing="0" w:line="360" w:lineRule="atLeast"/>
                                      <w:rPr>
                                        <w:rFonts w:ascii="Arial" w:hAnsi="Arial" w:cs="Arial"/>
                                        <w:color w:val="333333"/>
                                      </w:rPr>
                                    </w:pPr>
                                  </w:p>
                                  <w:p w14:paraId="4D0699F5"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Please contact the team on </w:t>
                                    </w:r>
                                    <w:hyperlink r:id="rId11" w:tgtFrame="_blank" w:history="1">
                                      <w:r>
                                        <w:rPr>
                                          <w:rStyle w:val="Hyperlink"/>
                                          <w:rFonts w:ascii="Arial" w:hAnsi="Arial" w:cs="Arial"/>
                                          <w:color w:val="004F79"/>
                                        </w:rPr>
                                        <w:t>ptc@gloucestershire.gov.uk</w:t>
                                      </w:r>
                                    </w:hyperlink>
                                    <w:r>
                                      <w:rPr>
                                        <w:rFonts w:ascii="Arial" w:hAnsi="Arial" w:cs="Arial"/>
                                        <w:color w:val="333333"/>
                                      </w:rPr>
                                      <w:t> </w:t>
                                    </w:r>
                                  </w:p>
                                </w:tc>
                              </w:tr>
                              <w:tr w:rsidR="007C2A43" w14:paraId="19878DF6"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682035A3" w14:textId="77777777">
                                      <w:trPr>
                                        <w:trHeight w:val="15"/>
                                        <w:jc w:val="center"/>
                                      </w:trPr>
                                      <w:tc>
                                        <w:tcPr>
                                          <w:tcW w:w="7200" w:type="dxa"/>
                                          <w:tcBorders>
                                            <w:bottom w:val="single" w:sz="6" w:space="0" w:color="CCCCCC"/>
                                          </w:tcBorders>
                                          <w:vAlign w:val="center"/>
                                          <w:hideMark/>
                                        </w:tcPr>
                                        <w:p w14:paraId="58163C9D" w14:textId="77777777" w:rsidR="007C2A43" w:rsidRDefault="007C2A43">
                                          <w:pPr>
                                            <w:rPr>
                                              <w:rFonts w:ascii="Arial" w:hAnsi="Arial" w:cs="Arial"/>
                                              <w:color w:val="333333"/>
                                            </w:rPr>
                                          </w:pPr>
                                        </w:p>
                                      </w:tc>
                                    </w:tr>
                                  </w:tbl>
                                  <w:p w14:paraId="36B6AFEB" w14:textId="77777777" w:rsidR="007C2A43" w:rsidRDefault="007C2A43">
                                    <w:pPr>
                                      <w:jc w:val="center"/>
                                      <w:rPr>
                                        <w:sz w:val="2"/>
                                        <w:szCs w:val="2"/>
                                      </w:rPr>
                                    </w:pPr>
                                  </w:p>
                                </w:tc>
                              </w:tr>
                            </w:tbl>
                            <w:p w14:paraId="005DC3B4" w14:textId="77777777" w:rsidR="007C2A43" w:rsidRDefault="007C2A43">
                              <w:pPr>
                                <w:jc w:val="center"/>
                              </w:pPr>
                            </w:p>
                          </w:tc>
                        </w:tr>
                      </w:tbl>
                      <w:p w14:paraId="5B16946F" w14:textId="77777777" w:rsidR="007C2A43" w:rsidRDefault="007C2A43"/>
                    </w:tc>
                  </w:tr>
                </w:tbl>
                <w:p w14:paraId="72BEEAF3" w14:textId="77777777" w:rsidR="007C2A43" w:rsidRDefault="007C2A43">
                  <w:pPr>
                    <w:jc w:val="center"/>
                  </w:pPr>
                </w:p>
              </w:tc>
            </w:tr>
          </w:tbl>
          <w:p w14:paraId="72C9D89A" w14:textId="77777777" w:rsidR="007C2A43" w:rsidRDefault="007C2A43">
            <w:pPr>
              <w:rPr>
                <w:vanish/>
              </w:rPr>
            </w:pPr>
          </w:p>
          <w:tbl>
            <w:tblPr>
              <w:tblW w:w="12210" w:type="dxa"/>
              <w:jc w:val="center"/>
              <w:tblCellMar>
                <w:left w:w="0" w:type="dxa"/>
                <w:right w:w="0" w:type="dxa"/>
              </w:tblCellMar>
              <w:tblLook w:val="04A0" w:firstRow="1" w:lastRow="0" w:firstColumn="1" w:lastColumn="0" w:noHBand="0" w:noVBand="1"/>
            </w:tblPr>
            <w:tblGrid>
              <w:gridCol w:w="12210"/>
            </w:tblGrid>
            <w:tr w:rsidR="007C2A43" w14:paraId="0AE799C8" w14:textId="77777777">
              <w:trPr>
                <w:jc w:val="center"/>
              </w:trPr>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7C2A43" w14:paraId="75876D04" w14:textId="77777777">
                    <w:trPr>
                      <w:jc w:val="center"/>
                    </w:trPr>
                    <w:tc>
                      <w:tcPr>
                        <w:tcW w:w="0" w:type="auto"/>
                        <w:shd w:val="clear" w:color="auto" w:fill="FFFFFF"/>
                        <w:tcMar>
                          <w:top w:w="600" w:type="dxa"/>
                          <w:left w:w="600" w:type="dxa"/>
                          <w:bottom w:w="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7EC54F41"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1E5D8809" w14:textId="77777777">
                                <w:trPr>
                                  <w:jc w:val="center"/>
                                </w:trPr>
                                <w:tc>
                                  <w:tcPr>
                                    <w:tcW w:w="0" w:type="auto"/>
                                    <w:vAlign w:val="center"/>
                                    <w:hideMark/>
                                  </w:tcPr>
                                  <w:p w14:paraId="44878747"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Events update</w:t>
                                    </w:r>
                                  </w:p>
                                </w:tc>
                              </w:tr>
                              <w:tr w:rsidR="007C2A43" w14:paraId="63CF1EF1" w14:textId="77777777">
                                <w:trPr>
                                  <w:jc w:val="center"/>
                                </w:trPr>
                                <w:tc>
                                  <w:tcPr>
                                    <w:tcW w:w="0" w:type="auto"/>
                                    <w:vAlign w:val="center"/>
                                    <w:hideMark/>
                                  </w:tcPr>
                                  <w:p w14:paraId="05388190" w14:textId="54DB5CBD" w:rsidR="007C2A43" w:rsidRDefault="007C2A43">
                                    <w:pPr>
                                      <w:jc w:val="center"/>
                                      <w:rPr>
                                        <w:rFonts w:ascii="Times New Roman" w:hAnsi="Times New Roman" w:cs="Times New Roman"/>
                                        <w:sz w:val="2"/>
                                        <w:szCs w:val="2"/>
                                      </w:rPr>
                                    </w:pPr>
                                    <w:r>
                                      <w:rPr>
                                        <w:noProof/>
                                        <w:sz w:val="2"/>
                                        <w:szCs w:val="2"/>
                                      </w:rPr>
                                      <w:drawing>
                                        <wp:inline distT="0" distB="0" distL="0" distR="0" wp14:anchorId="68A969CA" wp14:editId="27DFEEDD">
                                          <wp:extent cx="4953000" cy="3308350"/>
                                          <wp:effectExtent l="0" t="0" r="0" b="6350"/>
                                          <wp:docPr id="85134246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308350"/>
                                                  </a:xfrm>
                                                  <a:prstGeom prst="rect">
                                                    <a:avLst/>
                                                  </a:prstGeom>
                                                  <a:noFill/>
                                                  <a:ln>
                                                    <a:noFill/>
                                                  </a:ln>
                                                </pic:spPr>
                                              </pic:pic>
                                            </a:graphicData>
                                          </a:graphic>
                                        </wp:inline>
                                      </w:drawing>
                                    </w:r>
                                  </w:p>
                                </w:tc>
                              </w:tr>
                              <w:tr w:rsidR="007C2A43" w14:paraId="673453BA" w14:textId="77777777">
                                <w:trPr>
                                  <w:jc w:val="center"/>
                                </w:trPr>
                                <w:tc>
                                  <w:tcPr>
                                    <w:tcW w:w="0" w:type="auto"/>
                                    <w:vAlign w:val="center"/>
                                    <w:hideMark/>
                                  </w:tcPr>
                                  <w:p w14:paraId="1BE2F525"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t>Please see our </w:t>
                                    </w:r>
                                    <w:hyperlink r:id="rId13" w:tgtFrame="_blank" w:history="1">
                                      <w:r>
                                        <w:rPr>
                                          <w:rStyle w:val="Hyperlink"/>
                                          <w:rFonts w:ascii="Arial" w:hAnsi="Arial" w:cs="Arial"/>
                                          <w:b/>
                                          <w:bCs/>
                                          <w:color w:val="004F79"/>
                                        </w:rPr>
                                        <w:t>Proud to Care events page</w:t>
                                      </w:r>
                                    </w:hyperlink>
                                    <w:r>
                                      <w:rPr>
                                        <w:rFonts w:ascii="Arial" w:hAnsi="Arial" w:cs="Arial"/>
                                        <w:color w:val="333333"/>
                                      </w:rPr>
                                      <w:t> which details all upcoming provider events.  If you would like to attend any, please click on the links below to register your attendance:</w:t>
                                    </w:r>
                                  </w:p>
                                  <w:p w14:paraId="6CE34E00" w14:textId="77777777" w:rsidR="007C2A43" w:rsidRDefault="007C2A43">
                                    <w:pPr>
                                      <w:pStyle w:val="NormalWeb"/>
                                      <w:spacing w:before="0" w:beforeAutospacing="0" w:after="0" w:afterAutospacing="0" w:line="360" w:lineRule="atLeast"/>
                                      <w:rPr>
                                        <w:rFonts w:ascii="Arial" w:hAnsi="Arial" w:cs="Arial"/>
                                        <w:color w:val="333333"/>
                                      </w:rPr>
                                    </w:pPr>
                                  </w:p>
                                </w:tc>
                              </w:tr>
                              <w:tr w:rsidR="007C2A43" w14:paraId="1F4EB90E" w14:textId="77777777">
                                <w:trPr>
                                  <w:jc w:val="center"/>
                                </w:trPr>
                                <w:tc>
                                  <w:tcPr>
                                    <w:tcW w:w="0" w:type="auto"/>
                                    <w:vAlign w:val="center"/>
                                    <w:hideMark/>
                                  </w:tcPr>
                                  <w:p w14:paraId="5D7CFEFB" w14:textId="77777777" w:rsidR="007C2A43" w:rsidRDefault="007C2A43">
                                    <w:pPr>
                                      <w:jc w:val="center"/>
                                      <w:rPr>
                                        <w:rFonts w:ascii="Times New Roman" w:hAnsi="Times New Roman" w:cs="Times New Roman"/>
                                      </w:rPr>
                                    </w:pPr>
                                    <w:hyperlink r:id="rId14" w:tgtFrame="_blank" w:history="1">
                                      <w:r>
                                        <w:rPr>
                                          <w:rStyle w:val="Hyperlink"/>
                                          <w:rFonts w:ascii="Arial" w:hAnsi="Arial" w:cs="Arial"/>
                                          <w:color w:val="FFFFFF"/>
                                          <w:sz w:val="27"/>
                                          <w:szCs w:val="27"/>
                                          <w:bdr w:val="single" w:sz="2" w:space="0" w:color="00669B" w:frame="1"/>
                                          <w:shd w:val="clear" w:color="auto" w:fill="00669B"/>
                                        </w:rPr>
                                        <w:t>Domiciliary Care Provider Forum Tickets, Tuesday 14 January 2025 at 10:00 - 12:30 - Even</w:t>
                                      </w:r>
                                      <w:r>
                                        <w:rPr>
                                          <w:rStyle w:val="Hyperlink"/>
                                          <w:rFonts w:ascii="Arial" w:hAnsi="Arial" w:cs="Arial"/>
                                          <w:color w:val="FFFFFF"/>
                                          <w:sz w:val="27"/>
                                          <w:szCs w:val="27"/>
                                          <w:bdr w:val="single" w:sz="2" w:space="0" w:color="00669B" w:frame="1"/>
                                          <w:shd w:val="clear" w:color="auto" w:fill="00669B"/>
                                        </w:rPr>
                                        <w:t>tbrite</w:t>
                                      </w:r>
                                    </w:hyperlink>
                                  </w:p>
                                </w:tc>
                              </w:tr>
                              <w:tr w:rsidR="007C2A43" w14:paraId="321D740A"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5D1A7861" w14:textId="77777777">
                                      <w:trPr>
                                        <w:trHeight w:val="15"/>
                                        <w:jc w:val="center"/>
                                      </w:trPr>
                                      <w:tc>
                                        <w:tcPr>
                                          <w:tcW w:w="7200" w:type="dxa"/>
                                          <w:tcBorders>
                                            <w:bottom w:val="single" w:sz="6" w:space="0" w:color="CCCCCC"/>
                                          </w:tcBorders>
                                          <w:vAlign w:val="center"/>
                                          <w:hideMark/>
                                        </w:tcPr>
                                        <w:p w14:paraId="2A1E07B5" w14:textId="77777777" w:rsidR="007C2A43" w:rsidRDefault="007C2A43">
                                          <w:pPr>
                                            <w:jc w:val="center"/>
                                          </w:pPr>
                                        </w:p>
                                      </w:tc>
                                    </w:tr>
                                  </w:tbl>
                                  <w:p w14:paraId="5B8901F8" w14:textId="77777777" w:rsidR="007C2A43" w:rsidRDefault="007C2A43">
                                    <w:pPr>
                                      <w:jc w:val="center"/>
                                      <w:rPr>
                                        <w:sz w:val="2"/>
                                        <w:szCs w:val="2"/>
                                      </w:rPr>
                                    </w:pPr>
                                  </w:p>
                                </w:tc>
                              </w:tr>
                              <w:tr w:rsidR="007C2A43" w14:paraId="34EA95A5" w14:textId="77777777">
                                <w:trPr>
                                  <w:jc w:val="center"/>
                                </w:trPr>
                                <w:tc>
                                  <w:tcPr>
                                    <w:tcW w:w="0" w:type="auto"/>
                                    <w:vAlign w:val="center"/>
                                    <w:hideMark/>
                                  </w:tcPr>
                                  <w:p w14:paraId="2EF98185" w14:textId="77777777" w:rsidR="007C2A43" w:rsidRDefault="007C2A43">
                                    <w:pPr>
                                      <w:jc w:val="center"/>
                                    </w:pPr>
                                    <w:hyperlink r:id="rId15" w:tgtFrame="_blank" w:history="1">
                                      <w:r>
                                        <w:rPr>
                                          <w:rStyle w:val="Hyperlink"/>
                                          <w:rFonts w:ascii="Arial" w:hAnsi="Arial" w:cs="Arial"/>
                                          <w:color w:val="FFFFFF"/>
                                          <w:sz w:val="27"/>
                                          <w:szCs w:val="27"/>
                                          <w:bdr w:val="single" w:sz="2" w:space="0" w:color="00669B" w:frame="1"/>
                                          <w:shd w:val="clear" w:color="auto" w:fill="00669B"/>
                                        </w:rPr>
                                        <w:t>Care Home Provider Forum Tickets, Wednesday 22 January 2025 at 10:00 - 12:30 - Eventbrite</w:t>
                                      </w:r>
                                    </w:hyperlink>
                                  </w:p>
                                </w:tc>
                              </w:tr>
                              <w:tr w:rsidR="007C2A43" w14:paraId="594A170C"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73E721E9" w14:textId="77777777">
                                      <w:trPr>
                                        <w:trHeight w:val="15"/>
                                        <w:jc w:val="center"/>
                                      </w:trPr>
                                      <w:tc>
                                        <w:tcPr>
                                          <w:tcW w:w="7200" w:type="dxa"/>
                                          <w:tcBorders>
                                            <w:bottom w:val="single" w:sz="6" w:space="0" w:color="CCCCCC"/>
                                          </w:tcBorders>
                                          <w:vAlign w:val="center"/>
                                          <w:hideMark/>
                                        </w:tcPr>
                                        <w:p w14:paraId="267BBBFA" w14:textId="77777777" w:rsidR="007C2A43" w:rsidRDefault="007C2A43">
                                          <w:pPr>
                                            <w:jc w:val="center"/>
                                          </w:pPr>
                                        </w:p>
                                      </w:tc>
                                    </w:tr>
                                  </w:tbl>
                                  <w:p w14:paraId="050CDB6A" w14:textId="77777777" w:rsidR="007C2A43" w:rsidRDefault="007C2A43">
                                    <w:pPr>
                                      <w:jc w:val="center"/>
                                      <w:rPr>
                                        <w:sz w:val="2"/>
                                        <w:szCs w:val="2"/>
                                      </w:rPr>
                                    </w:pPr>
                                  </w:p>
                                </w:tc>
                              </w:tr>
                              <w:tr w:rsidR="007C2A43" w14:paraId="1334B313" w14:textId="77777777">
                                <w:trPr>
                                  <w:jc w:val="center"/>
                                </w:trPr>
                                <w:tc>
                                  <w:tcPr>
                                    <w:tcW w:w="0" w:type="auto"/>
                                    <w:vAlign w:val="center"/>
                                    <w:hideMark/>
                                  </w:tcPr>
                                  <w:p w14:paraId="0A630147" w14:textId="77777777" w:rsidR="007C2A43" w:rsidRDefault="007C2A43">
                                    <w:pPr>
                                      <w:jc w:val="center"/>
                                    </w:pPr>
                                    <w:hyperlink r:id="rId16" w:tgtFrame="_blank" w:history="1">
                                      <w:r>
                                        <w:rPr>
                                          <w:rStyle w:val="Hyperlink"/>
                                          <w:rFonts w:ascii="Arial" w:hAnsi="Arial" w:cs="Arial"/>
                                          <w:color w:val="FFFFFF"/>
                                          <w:sz w:val="27"/>
                                          <w:szCs w:val="27"/>
                                          <w:bdr w:val="single" w:sz="2" w:space="0" w:color="00669B" w:frame="1"/>
                                          <w:shd w:val="clear" w:color="auto" w:fill="00669B"/>
                                        </w:rPr>
                                        <w:t>Electronic Call Monitoring (ECM) Workshop Tickets, Thursday 13 February 2025 at 09:30 - 12:30 - Eventbrite</w:t>
                                      </w:r>
                                    </w:hyperlink>
                                  </w:p>
                                </w:tc>
                              </w:tr>
                              <w:tr w:rsidR="007C2A43" w14:paraId="476169CD" w14:textId="77777777">
                                <w:trPr>
                                  <w:jc w:val="center"/>
                                </w:trPr>
                                <w:tc>
                                  <w:tcPr>
                                    <w:tcW w:w="0" w:type="auto"/>
                                    <w:tcMar>
                                      <w:top w:w="225" w:type="dxa"/>
                                      <w:left w:w="0" w:type="dxa"/>
                                      <w:bottom w:w="0" w:type="dxa"/>
                                      <w:right w:w="0" w:type="dxa"/>
                                    </w:tcMar>
                                    <w:vAlign w:val="center"/>
                                    <w:hideMark/>
                                  </w:tcPr>
                                  <w:p w14:paraId="67C68ECE"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 xml:space="preserve">Please contact Ann at Proud to Care should you have any </w:t>
                                    </w:r>
                                    <w:proofErr w:type="gramStart"/>
                                    <w:r>
                                      <w:rPr>
                                        <w:rFonts w:ascii="Arial" w:hAnsi="Arial" w:cs="Arial"/>
                                        <w:color w:val="333333"/>
                                      </w:rPr>
                                      <w:t>queries  -</w:t>
                                    </w:r>
                                    <w:proofErr w:type="gramEnd"/>
                                    <w:r>
                                      <w:rPr>
                                        <w:rFonts w:ascii="Arial" w:hAnsi="Arial" w:cs="Arial"/>
                                        <w:color w:val="333333"/>
                                      </w:rPr>
                                      <w:t> </w:t>
                                    </w:r>
                                    <w:r>
                                      <w:rPr>
                                        <w:rStyle w:val="Strong"/>
                                        <w:rFonts w:ascii="Arial" w:hAnsi="Arial" w:cs="Arial"/>
                                        <w:color w:val="333333"/>
                                      </w:rPr>
                                      <w:t>ptc@gloucestershire.gov.uk</w:t>
                                    </w:r>
                                    <w:r>
                                      <w:rPr>
                                        <w:rFonts w:ascii="Arial" w:hAnsi="Arial" w:cs="Arial"/>
                                        <w:color w:val="333333"/>
                                      </w:rPr>
                                      <w:t>.</w:t>
                                    </w:r>
                                  </w:p>
                                </w:tc>
                              </w:tr>
                              <w:tr w:rsidR="007C2A43" w14:paraId="51009062"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3BF5C820" w14:textId="77777777">
                                      <w:trPr>
                                        <w:trHeight w:val="15"/>
                                        <w:jc w:val="center"/>
                                      </w:trPr>
                                      <w:tc>
                                        <w:tcPr>
                                          <w:tcW w:w="7200" w:type="dxa"/>
                                          <w:tcBorders>
                                            <w:bottom w:val="single" w:sz="6" w:space="0" w:color="CCCCCC"/>
                                          </w:tcBorders>
                                          <w:vAlign w:val="center"/>
                                          <w:hideMark/>
                                        </w:tcPr>
                                        <w:p w14:paraId="7F24A5B3" w14:textId="77777777" w:rsidR="007C2A43" w:rsidRDefault="007C2A43">
                                          <w:pPr>
                                            <w:rPr>
                                              <w:rFonts w:ascii="Arial" w:hAnsi="Arial" w:cs="Arial"/>
                                              <w:color w:val="333333"/>
                                            </w:rPr>
                                          </w:pPr>
                                        </w:p>
                                      </w:tc>
                                    </w:tr>
                                  </w:tbl>
                                  <w:p w14:paraId="5F0B5674" w14:textId="77777777" w:rsidR="007C2A43" w:rsidRDefault="007C2A43">
                                    <w:pPr>
                                      <w:jc w:val="center"/>
                                      <w:rPr>
                                        <w:sz w:val="2"/>
                                        <w:szCs w:val="2"/>
                                      </w:rPr>
                                    </w:pPr>
                                  </w:p>
                                </w:tc>
                              </w:tr>
                            </w:tbl>
                            <w:p w14:paraId="1DAFDD30" w14:textId="77777777" w:rsidR="007C2A43" w:rsidRDefault="007C2A43">
                              <w:pPr>
                                <w:jc w:val="center"/>
                              </w:pPr>
                            </w:p>
                          </w:tc>
                        </w:tr>
                      </w:tbl>
                      <w:p w14:paraId="727E6220" w14:textId="77777777" w:rsidR="007C2A43" w:rsidRDefault="007C2A43"/>
                    </w:tc>
                  </w:tr>
                </w:tbl>
                <w:p w14:paraId="676E3B58" w14:textId="77777777" w:rsidR="007C2A43" w:rsidRDefault="007C2A43">
                  <w:pPr>
                    <w:jc w:val="center"/>
                  </w:pPr>
                </w:p>
              </w:tc>
            </w:tr>
          </w:tbl>
          <w:p w14:paraId="720335F7" w14:textId="77777777" w:rsidR="007C2A43" w:rsidRDefault="007C2A43">
            <w:pPr>
              <w:rPr>
                <w:vanish/>
              </w:rPr>
            </w:pPr>
          </w:p>
          <w:tbl>
            <w:tblPr>
              <w:tblW w:w="12210" w:type="dxa"/>
              <w:jc w:val="center"/>
              <w:tblCellMar>
                <w:left w:w="0" w:type="dxa"/>
                <w:right w:w="0" w:type="dxa"/>
              </w:tblCellMar>
              <w:tblLook w:val="04A0" w:firstRow="1" w:lastRow="0" w:firstColumn="1" w:lastColumn="0" w:noHBand="0" w:noVBand="1"/>
            </w:tblPr>
            <w:tblGrid>
              <w:gridCol w:w="12210"/>
            </w:tblGrid>
            <w:tr w:rsidR="007C2A43" w14:paraId="2E462B52" w14:textId="77777777">
              <w:trPr>
                <w:jc w:val="center"/>
              </w:trPr>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7C2A43" w14:paraId="5B14AC2D" w14:textId="77777777">
                    <w:trPr>
                      <w:jc w:val="center"/>
                    </w:trPr>
                    <w:tc>
                      <w:tcPr>
                        <w:tcW w:w="0" w:type="auto"/>
                        <w:shd w:val="clear" w:color="auto" w:fill="FFFFFF"/>
                        <w:tcMar>
                          <w:top w:w="600" w:type="dxa"/>
                          <w:left w:w="600" w:type="dxa"/>
                          <w:bottom w:w="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7A194FDF"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54DB28EF" w14:textId="77777777">
                                <w:trPr>
                                  <w:jc w:val="center"/>
                                </w:trPr>
                                <w:tc>
                                  <w:tcPr>
                                    <w:tcW w:w="0" w:type="auto"/>
                                    <w:vAlign w:val="center"/>
                                    <w:hideMark/>
                                  </w:tcPr>
                                  <w:p w14:paraId="003A3A4C"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Opportunity to be involved with Apprenticeships / Work Experience / Career Events </w:t>
                                    </w:r>
                                  </w:p>
                                </w:tc>
                              </w:tr>
                              <w:tr w:rsidR="007C2A43" w14:paraId="7C1A47C0" w14:textId="77777777">
                                <w:trPr>
                                  <w:jc w:val="center"/>
                                </w:trPr>
                                <w:tc>
                                  <w:tcPr>
                                    <w:tcW w:w="0" w:type="auto"/>
                                    <w:vAlign w:val="center"/>
                                    <w:hideMark/>
                                  </w:tcPr>
                                  <w:p w14:paraId="76BE42EC" w14:textId="3E4D2416" w:rsidR="007C2A43" w:rsidRDefault="007C2A43">
                                    <w:pPr>
                                      <w:jc w:val="center"/>
                                      <w:rPr>
                                        <w:rFonts w:ascii="Times New Roman" w:hAnsi="Times New Roman" w:cs="Times New Roman"/>
                                        <w:sz w:val="2"/>
                                        <w:szCs w:val="2"/>
                                      </w:rPr>
                                    </w:pPr>
                                    <w:r>
                                      <w:rPr>
                                        <w:noProof/>
                                        <w:sz w:val="2"/>
                                        <w:szCs w:val="2"/>
                                      </w:rPr>
                                      <w:drawing>
                                        <wp:inline distT="0" distB="0" distL="0" distR="0" wp14:anchorId="464C6531" wp14:editId="6AFE714A">
                                          <wp:extent cx="4953000" cy="3295650"/>
                                          <wp:effectExtent l="0" t="0" r="0" b="0"/>
                                          <wp:docPr id="1663559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0" cy="3295650"/>
                                                  </a:xfrm>
                                                  <a:prstGeom prst="rect">
                                                    <a:avLst/>
                                                  </a:prstGeom>
                                                  <a:noFill/>
                                                  <a:ln>
                                                    <a:noFill/>
                                                  </a:ln>
                                                </pic:spPr>
                                              </pic:pic>
                                            </a:graphicData>
                                          </a:graphic>
                                        </wp:inline>
                                      </w:drawing>
                                    </w:r>
                                  </w:p>
                                </w:tc>
                              </w:tr>
                            </w:tbl>
                            <w:p w14:paraId="173F7FDF" w14:textId="77777777" w:rsidR="007C2A43" w:rsidRDefault="007C2A43">
                              <w:pPr>
                                <w:jc w:val="center"/>
                              </w:pPr>
                            </w:p>
                          </w:tc>
                        </w:tr>
                      </w:tbl>
                      <w:p w14:paraId="381A1141" w14:textId="77777777" w:rsidR="007C2A43" w:rsidRDefault="007C2A43"/>
                    </w:tc>
                  </w:tr>
                  <w:tr w:rsidR="007C2A43" w14:paraId="0A2F3505" w14:textId="77777777">
                    <w:trPr>
                      <w:jc w:val="center"/>
                    </w:trPr>
                    <w:tc>
                      <w:tcPr>
                        <w:tcW w:w="0" w:type="auto"/>
                        <w:shd w:val="clear" w:color="auto" w:fill="FFFFFF"/>
                        <w:tcMar>
                          <w:top w:w="300" w:type="dxa"/>
                          <w:left w:w="600" w:type="dxa"/>
                          <w:bottom w:w="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1B01ABD1"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35B45749" w14:textId="77777777">
                                <w:trPr>
                                  <w:jc w:val="center"/>
                                </w:trPr>
                                <w:tc>
                                  <w:tcPr>
                                    <w:tcW w:w="0" w:type="auto"/>
                                    <w:vAlign w:val="center"/>
                                    <w:hideMark/>
                                  </w:tcPr>
                                  <w:p w14:paraId="431E11B7"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t>We are currently collaborating with the We Want You Team, who are representing One Gloucestershire to support younger people into health and social care careers. We know that a good way to encourage students to consider a career in the care sector is by offering work experience through a placement and/or on the job learning, in the form of an apprenticeship.</w:t>
                                    </w:r>
                                  </w:p>
                                  <w:p w14:paraId="739A6B60"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  </w:t>
                                    </w:r>
                                  </w:p>
                                  <w:p w14:paraId="0616302C"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lastRenderedPageBreak/>
                                      <w:t xml:space="preserve">We are looking to </w:t>
                                    </w:r>
                                    <w:proofErr w:type="gramStart"/>
                                    <w:r>
                                      <w:rPr>
                                        <w:rFonts w:ascii="Arial" w:hAnsi="Arial" w:cs="Arial"/>
                                        <w:color w:val="333333"/>
                                      </w:rPr>
                                      <w:t>gather together</w:t>
                                    </w:r>
                                    <w:proofErr w:type="gramEnd"/>
                                    <w:r>
                                      <w:rPr>
                                        <w:rFonts w:ascii="Arial" w:hAnsi="Arial" w:cs="Arial"/>
                                        <w:color w:val="333333"/>
                                      </w:rPr>
                                      <w:t xml:space="preserve"> a centralised list of organisations that may be able to offer this type of support, so that students can more easily source opportunities and learn about the sector. </w:t>
                                    </w:r>
                                  </w:p>
                                  <w:p w14:paraId="1C42C9D9"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  </w:t>
                                    </w:r>
                                  </w:p>
                                  <w:p w14:paraId="494656B5"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 xml:space="preserve">Further to the above, we are also working with the We Want You </w:t>
                                    </w:r>
                                    <w:proofErr w:type="gramStart"/>
                                    <w:r>
                                      <w:rPr>
                                        <w:rFonts w:ascii="Arial" w:hAnsi="Arial" w:cs="Arial"/>
                                        <w:color w:val="333333"/>
                                      </w:rPr>
                                      <w:t>team  to</w:t>
                                    </w:r>
                                    <w:proofErr w:type="gramEnd"/>
                                    <w:r>
                                      <w:rPr>
                                        <w:rFonts w:ascii="Arial" w:hAnsi="Arial" w:cs="Arial"/>
                                        <w:color w:val="333333"/>
                                      </w:rPr>
                                      <w:t xml:space="preserve"> support them at school careers events, and it would be fantastic if local care organisations could get involved too. This is a great opportunity to talk to students and the potential future workforce of tomorrow, showcasing the variety of roles and rewarding nature of the sector. </w:t>
                                    </w:r>
                                  </w:p>
                                  <w:p w14:paraId="2A794588"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  </w:t>
                                    </w:r>
                                  </w:p>
                                  <w:p w14:paraId="096D3BD7" w14:textId="77777777" w:rsidR="007C2A43" w:rsidRDefault="007C2A43">
                                    <w:pPr>
                                      <w:pStyle w:val="NormalWeb"/>
                                      <w:spacing w:before="0" w:beforeAutospacing="0" w:after="0" w:afterAutospacing="0" w:line="360" w:lineRule="atLeast"/>
                                      <w:rPr>
                                        <w:rFonts w:ascii="Arial" w:hAnsi="Arial" w:cs="Arial"/>
                                        <w:color w:val="333333"/>
                                      </w:rPr>
                                    </w:pPr>
                                    <w:proofErr w:type="gramStart"/>
                                    <w:r>
                                      <w:rPr>
                                        <w:rFonts w:ascii="Arial" w:hAnsi="Arial" w:cs="Arial"/>
                                        <w:color w:val="333333"/>
                                      </w:rPr>
                                      <w:t>With this in mind, if</w:t>
                                    </w:r>
                                    <w:proofErr w:type="gramEnd"/>
                                    <w:r>
                                      <w:rPr>
                                        <w:rFonts w:ascii="Arial" w:hAnsi="Arial" w:cs="Arial"/>
                                        <w:color w:val="333333"/>
                                      </w:rPr>
                                      <w:t xml:space="preserve"> this is something you feel you may be interested in, or you are already able to offer this type of support, please get in touch with PTC, Gloucestershire - </w:t>
                                    </w:r>
                                    <w:r>
                                      <w:rPr>
                                        <w:rStyle w:val="Strong"/>
                                        <w:rFonts w:ascii="Arial" w:hAnsi="Arial" w:cs="Arial"/>
                                        <w:color w:val="333333"/>
                                      </w:rPr>
                                      <w:t>ptc@gloucestershire.gov.uk.</w:t>
                                    </w:r>
                                  </w:p>
                                  <w:p w14:paraId="3E9D5AE2" w14:textId="77777777" w:rsidR="007C2A43" w:rsidRDefault="007C2A43">
                                    <w:pPr>
                                      <w:pStyle w:val="NormalWeb"/>
                                      <w:spacing w:before="0" w:beforeAutospacing="0" w:after="0" w:afterAutospacing="0" w:line="360" w:lineRule="atLeast"/>
                                      <w:rPr>
                                        <w:rFonts w:ascii="Arial" w:hAnsi="Arial" w:cs="Arial"/>
                                        <w:color w:val="333333"/>
                                      </w:rPr>
                                    </w:pPr>
                                  </w:p>
                                </w:tc>
                              </w:tr>
                              <w:tr w:rsidR="007C2A43" w14:paraId="6B6D4892"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3004A953" w14:textId="77777777">
                                      <w:trPr>
                                        <w:trHeight w:val="15"/>
                                        <w:jc w:val="center"/>
                                      </w:trPr>
                                      <w:tc>
                                        <w:tcPr>
                                          <w:tcW w:w="7200" w:type="dxa"/>
                                          <w:tcBorders>
                                            <w:bottom w:val="single" w:sz="6" w:space="0" w:color="CCCCCC"/>
                                          </w:tcBorders>
                                          <w:vAlign w:val="center"/>
                                          <w:hideMark/>
                                        </w:tcPr>
                                        <w:p w14:paraId="6285546C" w14:textId="77777777" w:rsidR="007C2A43" w:rsidRDefault="007C2A43">
                                          <w:pPr>
                                            <w:rPr>
                                              <w:rFonts w:ascii="Arial" w:hAnsi="Arial" w:cs="Arial"/>
                                              <w:color w:val="333333"/>
                                            </w:rPr>
                                          </w:pPr>
                                        </w:p>
                                      </w:tc>
                                    </w:tr>
                                  </w:tbl>
                                  <w:p w14:paraId="3DE092D2" w14:textId="77777777" w:rsidR="007C2A43" w:rsidRDefault="007C2A43">
                                    <w:pPr>
                                      <w:jc w:val="center"/>
                                      <w:rPr>
                                        <w:sz w:val="2"/>
                                        <w:szCs w:val="2"/>
                                      </w:rPr>
                                    </w:pPr>
                                  </w:p>
                                </w:tc>
                              </w:tr>
                              <w:tr w:rsidR="007C2A43" w14:paraId="5F8B4A65" w14:textId="77777777">
                                <w:trPr>
                                  <w:jc w:val="center"/>
                                </w:trPr>
                                <w:tc>
                                  <w:tcPr>
                                    <w:tcW w:w="0" w:type="auto"/>
                                    <w:vAlign w:val="center"/>
                                    <w:hideMark/>
                                  </w:tcPr>
                                  <w:p w14:paraId="5A85F16A"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L4 Associate Project Management Apprenticeship</w:t>
                                    </w:r>
                                  </w:p>
                                </w:tc>
                              </w:tr>
                              <w:tr w:rsidR="007C2A43" w14:paraId="71B1544D" w14:textId="77777777">
                                <w:trPr>
                                  <w:jc w:val="center"/>
                                </w:trPr>
                                <w:tc>
                                  <w:tcPr>
                                    <w:tcW w:w="0" w:type="auto"/>
                                    <w:vAlign w:val="center"/>
                                    <w:hideMark/>
                                  </w:tcPr>
                                  <w:p w14:paraId="7DB1EB31"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t>A </w:t>
                                    </w:r>
                                    <w:r>
                                      <w:rPr>
                                        <w:rStyle w:val="Strong"/>
                                        <w:rFonts w:ascii="Arial" w:hAnsi="Arial" w:cs="Arial"/>
                                        <w:color w:val="333333"/>
                                      </w:rPr>
                                      <w:t>One Gloucestershire opportunity</w:t>
                                    </w:r>
                                    <w:r>
                                      <w:rPr>
                                        <w:rFonts w:ascii="Arial" w:hAnsi="Arial" w:cs="Arial"/>
                                        <w:color w:val="333333"/>
                                      </w:rPr>
                                      <w:t> to undertake a funded L4 Associate Project Management apprenticeship beginning March 2025.</w:t>
                                    </w:r>
                                  </w:p>
                                  <w:p w14:paraId="2D98A339" w14:textId="77777777" w:rsidR="007C2A43" w:rsidRDefault="007C2A43">
                                    <w:pPr>
                                      <w:pStyle w:val="NormalWeb"/>
                                      <w:spacing w:before="0" w:beforeAutospacing="0" w:after="0" w:afterAutospacing="0" w:line="360" w:lineRule="atLeast"/>
                                      <w:rPr>
                                        <w:rFonts w:ascii="Arial" w:hAnsi="Arial" w:cs="Arial"/>
                                        <w:color w:val="333333"/>
                                      </w:rPr>
                                    </w:pPr>
                                  </w:p>
                                  <w:p w14:paraId="53BA9540"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b/>
                                        <w:bCs/>
                                        <w:color w:val="333333"/>
                                      </w:rPr>
                                      <w:t>Information</w:t>
                                    </w:r>
                                    <w:r>
                                      <w:rPr>
                                        <w:rFonts w:ascii="Arial" w:hAnsi="Arial" w:cs="Arial"/>
                                        <w:color w:val="333333"/>
                                      </w:rPr>
                                      <w:t xml:space="preserve">: The ICS has teamed up with </w:t>
                                    </w:r>
                                    <w:proofErr w:type="spellStart"/>
                                    <w:r>
                                      <w:rPr>
                                        <w:rFonts w:ascii="Arial" w:hAnsi="Arial" w:cs="Arial"/>
                                        <w:color w:val="333333"/>
                                      </w:rPr>
                                      <w:t>Corndel</w:t>
                                    </w:r>
                                    <w:proofErr w:type="spellEnd"/>
                                    <w:r>
                                      <w:rPr>
                                        <w:rFonts w:ascii="Arial" w:hAnsi="Arial" w:cs="Arial"/>
                                        <w:color w:val="333333"/>
                                      </w:rPr>
                                      <w:t xml:space="preserve"> training provider to offer a unique opportunity for system partners to undertake a L4 Associate Project Management apprenticeship. This will be a closed cohort for Gloucestershire ICS employees and will be delivered over a 12-month period (+ 1 month end point assessment) from March 2025, with an opportunity to sit the Association for Project Management (APM) Project Management Qualification (PMQ) at no extra cost. To register your interest please contact the ICS apprenticeship lead Mandy Tuckey- </w:t>
                                    </w:r>
                                    <w:hyperlink r:id="rId18" w:tgtFrame="_blank" w:history="1">
                                      <w:r>
                                        <w:rPr>
                                          <w:rStyle w:val="Hyperlink"/>
                                          <w:rFonts w:ascii="Arial" w:hAnsi="Arial" w:cs="Arial"/>
                                          <w:b/>
                                          <w:bCs/>
                                          <w:color w:val="004F79"/>
                                        </w:rPr>
                                        <w:t>mandy.tuckey@nhs.net</w:t>
                                      </w:r>
                                    </w:hyperlink>
                                    <w:r>
                                      <w:rPr>
                                        <w:rFonts w:ascii="Arial" w:hAnsi="Arial" w:cs="Arial"/>
                                        <w:color w:val="333333"/>
                                      </w:rPr>
                                      <w:t>.</w:t>
                                    </w:r>
                                  </w:p>
                                  <w:p w14:paraId="37FCA665" w14:textId="77777777" w:rsidR="007C2A43" w:rsidRDefault="007C2A43">
                                    <w:pPr>
                                      <w:pStyle w:val="NormalWeb"/>
                                      <w:spacing w:before="0" w:beforeAutospacing="0" w:after="0" w:afterAutospacing="0" w:line="360" w:lineRule="atLeast"/>
                                      <w:rPr>
                                        <w:rFonts w:ascii="Arial" w:hAnsi="Arial" w:cs="Arial"/>
                                        <w:color w:val="333333"/>
                                      </w:rPr>
                                    </w:pPr>
                                  </w:p>
                                  <w:p w14:paraId="72884AFA"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Further information and opportunity to attend an information webinar can be found here: </w:t>
                                    </w:r>
                                    <w:hyperlink r:id="rId19" w:tgtFrame="_blank" w:history="1">
                                      <w:r>
                                        <w:rPr>
                                          <w:rStyle w:val="Hyperlink"/>
                                          <w:rFonts w:ascii="Arial" w:hAnsi="Arial" w:cs="Arial"/>
                                          <w:b/>
                                          <w:bCs/>
                                          <w:color w:val="004F79"/>
                                        </w:rPr>
                                        <w:t>Project Manage Effectively - One Gloucestershire ICS</w:t>
                                      </w:r>
                                    </w:hyperlink>
                                    <w:r>
                                      <w:rPr>
                                        <w:rStyle w:val="Strong"/>
                                        <w:rFonts w:ascii="Arial" w:hAnsi="Arial" w:cs="Arial"/>
                                        <w:color w:val="333333"/>
                                      </w:rPr>
                                      <w:t>.</w:t>
                                    </w:r>
                                  </w:p>
                                </w:tc>
                              </w:tr>
                              <w:tr w:rsidR="007C2A43" w14:paraId="4D60D064"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6EF2D18C" w14:textId="77777777">
                                      <w:trPr>
                                        <w:trHeight w:val="15"/>
                                        <w:jc w:val="center"/>
                                      </w:trPr>
                                      <w:tc>
                                        <w:tcPr>
                                          <w:tcW w:w="7200" w:type="dxa"/>
                                          <w:tcBorders>
                                            <w:bottom w:val="single" w:sz="6" w:space="0" w:color="CCCCCC"/>
                                          </w:tcBorders>
                                          <w:vAlign w:val="center"/>
                                          <w:hideMark/>
                                        </w:tcPr>
                                        <w:p w14:paraId="3AFBF500" w14:textId="77777777" w:rsidR="007C2A43" w:rsidRDefault="007C2A43">
                                          <w:pPr>
                                            <w:rPr>
                                              <w:rFonts w:ascii="Arial" w:hAnsi="Arial" w:cs="Arial"/>
                                              <w:color w:val="333333"/>
                                            </w:rPr>
                                          </w:pPr>
                                        </w:p>
                                      </w:tc>
                                    </w:tr>
                                  </w:tbl>
                                  <w:p w14:paraId="745DCBD0" w14:textId="77777777" w:rsidR="007C2A43" w:rsidRDefault="007C2A43">
                                    <w:pPr>
                                      <w:jc w:val="center"/>
                                      <w:rPr>
                                        <w:sz w:val="2"/>
                                        <w:szCs w:val="2"/>
                                      </w:rPr>
                                    </w:pPr>
                                  </w:p>
                                </w:tc>
                              </w:tr>
                              <w:tr w:rsidR="007C2A43" w14:paraId="7FACDB1E" w14:textId="77777777">
                                <w:trPr>
                                  <w:jc w:val="center"/>
                                </w:trPr>
                                <w:tc>
                                  <w:tcPr>
                                    <w:tcW w:w="0" w:type="auto"/>
                                    <w:vAlign w:val="center"/>
                                    <w:hideMark/>
                                  </w:tcPr>
                                  <w:p w14:paraId="1627607A"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Health &amp; Wellbeing</w:t>
                                    </w:r>
                                  </w:p>
                                </w:tc>
                              </w:tr>
                              <w:tr w:rsidR="007C2A43" w14:paraId="4B8D031B" w14:textId="77777777">
                                <w:trPr>
                                  <w:jc w:val="center"/>
                                </w:trPr>
                                <w:tc>
                                  <w:tcPr>
                                    <w:tcW w:w="0" w:type="auto"/>
                                    <w:vAlign w:val="center"/>
                                    <w:hideMark/>
                                  </w:tcPr>
                                  <w:p w14:paraId="255F13F2" w14:textId="082869EF" w:rsidR="007C2A43" w:rsidRDefault="007C2A43">
                                    <w:pPr>
                                      <w:jc w:val="center"/>
                                      <w:rPr>
                                        <w:rFonts w:ascii="Times New Roman" w:hAnsi="Times New Roman" w:cs="Times New Roman"/>
                                        <w:sz w:val="2"/>
                                        <w:szCs w:val="2"/>
                                      </w:rPr>
                                    </w:pPr>
                                    <w:r>
                                      <w:rPr>
                                        <w:noProof/>
                                        <w:sz w:val="2"/>
                                        <w:szCs w:val="2"/>
                                      </w:rPr>
                                      <w:lastRenderedPageBreak/>
                                      <w:drawing>
                                        <wp:inline distT="0" distB="0" distL="0" distR="0" wp14:anchorId="7BD2D779" wp14:editId="3C2F9308">
                                          <wp:extent cx="3810000" cy="2139950"/>
                                          <wp:effectExtent l="0" t="0" r="0" b="0"/>
                                          <wp:docPr id="20015657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tc>
                              </w:tr>
                            </w:tbl>
                            <w:p w14:paraId="7BBCF4A1" w14:textId="77777777" w:rsidR="007C2A43" w:rsidRDefault="007C2A43">
                              <w:pPr>
                                <w:jc w:val="center"/>
                              </w:pPr>
                            </w:p>
                          </w:tc>
                        </w:tr>
                      </w:tbl>
                      <w:p w14:paraId="2A2936FC" w14:textId="77777777" w:rsidR="007C2A43" w:rsidRDefault="007C2A43"/>
                    </w:tc>
                  </w:tr>
                  <w:tr w:rsidR="007C2A43" w14:paraId="17752326" w14:textId="77777777">
                    <w:trPr>
                      <w:jc w:val="center"/>
                    </w:trPr>
                    <w:tc>
                      <w:tcPr>
                        <w:tcW w:w="0" w:type="auto"/>
                        <w:shd w:val="clear" w:color="auto" w:fill="FFFFFF"/>
                        <w:tcMar>
                          <w:top w:w="300" w:type="dxa"/>
                          <w:left w:w="600" w:type="dxa"/>
                          <w:bottom w:w="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27375DBC"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3FFC02FF" w14:textId="77777777">
                                <w:trPr>
                                  <w:jc w:val="center"/>
                                </w:trPr>
                                <w:tc>
                                  <w:tcPr>
                                    <w:tcW w:w="0" w:type="auto"/>
                                    <w:vAlign w:val="center"/>
                                    <w:hideMark/>
                                  </w:tcPr>
                                  <w:p w14:paraId="5011C1A1"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lastRenderedPageBreak/>
                                      <w:t xml:space="preserve">Proud to Care know the importance of a strong wellbeing offer in retaining staff. Please check out our wellbeing and pastoral support pages which outline local and national sources of help, </w:t>
                                    </w:r>
                                    <w:proofErr w:type="gramStart"/>
                                    <w:r>
                                      <w:rPr>
                                        <w:rFonts w:ascii="Arial" w:hAnsi="Arial" w:cs="Arial"/>
                                        <w:color w:val="333333"/>
                                      </w:rPr>
                                      <w:t>support</w:t>
                                    </w:r>
                                    <w:proofErr w:type="gramEnd"/>
                                    <w:r>
                                      <w:rPr>
                                        <w:rFonts w:ascii="Arial" w:hAnsi="Arial" w:cs="Arial"/>
                                        <w:color w:val="333333"/>
                                      </w:rPr>
                                      <w:t xml:space="preserve"> and guidance. These include The Wellbeing Line, support for international workers and more: </w:t>
                                    </w:r>
                                  </w:p>
                                  <w:p w14:paraId="543E1BE6" w14:textId="77777777" w:rsidR="007C2A43" w:rsidRDefault="007C2A43">
                                    <w:pPr>
                                      <w:pStyle w:val="NormalWeb"/>
                                      <w:spacing w:before="0" w:beforeAutospacing="0" w:after="0" w:afterAutospacing="0" w:line="360" w:lineRule="atLeast"/>
                                      <w:rPr>
                                        <w:rFonts w:ascii="Arial" w:hAnsi="Arial" w:cs="Arial"/>
                                        <w:color w:val="333333"/>
                                      </w:rPr>
                                    </w:pPr>
                                    <w:hyperlink r:id="rId21" w:tgtFrame="_blank" w:history="1">
                                      <w:r>
                                        <w:rPr>
                                          <w:rStyle w:val="Hyperlink"/>
                                          <w:rFonts w:ascii="Arial" w:hAnsi="Arial" w:cs="Arial"/>
                                          <w:b/>
                                          <w:bCs/>
                                          <w:color w:val="004F79"/>
                                        </w:rPr>
                                        <w:t>Wellbeing A-Z | Proud to Care Gloucestershire</w:t>
                                      </w:r>
                                    </w:hyperlink>
                                  </w:p>
                                  <w:p w14:paraId="6DC11B4C" w14:textId="77777777" w:rsidR="007C2A43" w:rsidRDefault="007C2A43">
                                    <w:pPr>
                                      <w:pStyle w:val="NormalWeb"/>
                                      <w:spacing w:before="0" w:beforeAutospacing="0" w:after="0" w:afterAutospacing="0" w:line="360" w:lineRule="atLeast"/>
                                      <w:rPr>
                                        <w:rFonts w:ascii="Arial" w:hAnsi="Arial" w:cs="Arial"/>
                                        <w:color w:val="333333"/>
                                      </w:rPr>
                                    </w:pPr>
                                  </w:p>
                                  <w:p w14:paraId="24411D29"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We would like to highlight our newly developed </w:t>
                                    </w:r>
                                    <w:r>
                                      <w:rPr>
                                        <w:rFonts w:ascii="Arial" w:hAnsi="Arial" w:cs="Arial"/>
                                        <w:b/>
                                        <w:bCs/>
                                        <w:color w:val="333333"/>
                                      </w:rPr>
                                      <w:t>menopause page this month</w:t>
                                    </w:r>
                                    <w:r>
                                      <w:rPr>
                                        <w:rFonts w:ascii="Arial" w:hAnsi="Arial" w:cs="Arial"/>
                                        <w:color w:val="333333"/>
                                      </w:rPr>
                                      <w:t> - please see link below:</w:t>
                                    </w:r>
                                  </w:p>
                                  <w:p w14:paraId="71086CC2" w14:textId="77777777" w:rsidR="007C2A43" w:rsidRDefault="007C2A43">
                                    <w:pPr>
                                      <w:pStyle w:val="NormalWeb"/>
                                      <w:spacing w:before="0" w:beforeAutospacing="0" w:after="0" w:afterAutospacing="0" w:line="360" w:lineRule="atLeast"/>
                                      <w:rPr>
                                        <w:rFonts w:ascii="Arial" w:hAnsi="Arial" w:cs="Arial"/>
                                        <w:color w:val="333333"/>
                                      </w:rPr>
                                    </w:pPr>
                                    <w:hyperlink r:id="rId22" w:tgtFrame="_blank" w:history="1">
                                      <w:r>
                                        <w:rPr>
                                          <w:rStyle w:val="Hyperlink"/>
                                          <w:rFonts w:ascii="Arial" w:hAnsi="Arial" w:cs="Arial"/>
                                          <w:b/>
                                          <w:bCs/>
                                          <w:color w:val="004F79"/>
                                        </w:rPr>
                                        <w:t>Menopause | Proud to Care Gloucestershire</w:t>
                                      </w:r>
                                    </w:hyperlink>
                                  </w:p>
                                  <w:p w14:paraId="6B413786" w14:textId="77777777" w:rsidR="007C2A43" w:rsidRDefault="007C2A43">
                                    <w:pPr>
                                      <w:pStyle w:val="NormalWeb"/>
                                      <w:spacing w:before="0" w:beforeAutospacing="0" w:after="0" w:afterAutospacing="0" w:line="360" w:lineRule="atLeast"/>
                                      <w:rPr>
                                        <w:rFonts w:ascii="Arial" w:hAnsi="Arial" w:cs="Arial"/>
                                        <w:color w:val="333333"/>
                                      </w:rPr>
                                    </w:pPr>
                                  </w:p>
                                </w:tc>
                              </w:tr>
                              <w:tr w:rsidR="007C2A43" w14:paraId="73FCD0F0"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56C899FF" w14:textId="77777777">
                                      <w:trPr>
                                        <w:trHeight w:val="15"/>
                                        <w:jc w:val="center"/>
                                      </w:trPr>
                                      <w:tc>
                                        <w:tcPr>
                                          <w:tcW w:w="7200" w:type="dxa"/>
                                          <w:tcBorders>
                                            <w:bottom w:val="single" w:sz="6" w:space="0" w:color="CCCCCC"/>
                                          </w:tcBorders>
                                          <w:vAlign w:val="center"/>
                                          <w:hideMark/>
                                        </w:tcPr>
                                        <w:p w14:paraId="420BB918" w14:textId="77777777" w:rsidR="007C2A43" w:rsidRDefault="007C2A43">
                                          <w:pPr>
                                            <w:rPr>
                                              <w:rFonts w:ascii="Arial" w:hAnsi="Arial" w:cs="Arial"/>
                                              <w:color w:val="333333"/>
                                            </w:rPr>
                                          </w:pPr>
                                        </w:p>
                                      </w:tc>
                                    </w:tr>
                                  </w:tbl>
                                  <w:p w14:paraId="68C8A207" w14:textId="77777777" w:rsidR="007C2A43" w:rsidRDefault="007C2A43">
                                    <w:pPr>
                                      <w:jc w:val="center"/>
                                      <w:rPr>
                                        <w:sz w:val="2"/>
                                        <w:szCs w:val="2"/>
                                      </w:rPr>
                                    </w:pPr>
                                  </w:p>
                                </w:tc>
                              </w:tr>
                            </w:tbl>
                            <w:p w14:paraId="44E884B1" w14:textId="77777777" w:rsidR="007C2A43" w:rsidRDefault="007C2A43">
                              <w:pPr>
                                <w:jc w:val="center"/>
                              </w:pPr>
                            </w:p>
                          </w:tc>
                        </w:tr>
                      </w:tbl>
                      <w:p w14:paraId="1213AA33" w14:textId="77777777" w:rsidR="007C2A43" w:rsidRDefault="007C2A43"/>
                    </w:tc>
                  </w:tr>
                </w:tbl>
                <w:p w14:paraId="03D21A43" w14:textId="77777777" w:rsidR="007C2A43" w:rsidRDefault="007C2A43">
                  <w:pPr>
                    <w:jc w:val="center"/>
                  </w:pPr>
                </w:p>
              </w:tc>
            </w:tr>
          </w:tbl>
          <w:p w14:paraId="54F8BE5B" w14:textId="77777777" w:rsidR="007C2A43" w:rsidRDefault="007C2A43">
            <w:pPr>
              <w:rPr>
                <w:vanish/>
              </w:rPr>
            </w:pPr>
          </w:p>
          <w:tbl>
            <w:tblPr>
              <w:tblW w:w="12210" w:type="dxa"/>
              <w:jc w:val="center"/>
              <w:tblCellMar>
                <w:left w:w="0" w:type="dxa"/>
                <w:right w:w="0" w:type="dxa"/>
              </w:tblCellMar>
              <w:tblLook w:val="04A0" w:firstRow="1" w:lastRow="0" w:firstColumn="1" w:lastColumn="0" w:noHBand="0" w:noVBand="1"/>
            </w:tblPr>
            <w:tblGrid>
              <w:gridCol w:w="12210"/>
            </w:tblGrid>
            <w:tr w:rsidR="007C2A43" w14:paraId="7FF6942A" w14:textId="77777777">
              <w:trPr>
                <w:jc w:val="center"/>
              </w:trPr>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7C2A43" w14:paraId="25248C03" w14:textId="77777777">
                    <w:trPr>
                      <w:jc w:val="center"/>
                    </w:trPr>
                    <w:tc>
                      <w:tcPr>
                        <w:tcW w:w="0" w:type="auto"/>
                        <w:shd w:val="clear" w:color="auto" w:fill="FFFFFF"/>
                        <w:tcMar>
                          <w:top w:w="75" w:type="dxa"/>
                          <w:left w:w="600" w:type="dxa"/>
                          <w:bottom w:w="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4E9FFCDC"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0247A685" w14:textId="77777777">
                                <w:trPr>
                                  <w:jc w:val="center"/>
                                </w:trPr>
                                <w:tc>
                                  <w:tcPr>
                                    <w:tcW w:w="0" w:type="auto"/>
                                    <w:vAlign w:val="center"/>
                                    <w:hideMark/>
                                  </w:tcPr>
                                  <w:p w14:paraId="65AB9388"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New Discount Card for Social Care Workers, Volunteers and Unpaid Carers </w:t>
                                    </w:r>
                                  </w:p>
                                </w:tc>
                              </w:tr>
                              <w:tr w:rsidR="007C2A43" w14:paraId="588A071C" w14:textId="77777777">
                                <w:trPr>
                                  <w:jc w:val="center"/>
                                </w:trPr>
                                <w:tc>
                                  <w:tcPr>
                                    <w:tcW w:w="0" w:type="auto"/>
                                    <w:vAlign w:val="center"/>
                                    <w:hideMark/>
                                  </w:tcPr>
                                  <w:p w14:paraId="11CBF531" w14:textId="745D70F6" w:rsidR="007C2A43" w:rsidRDefault="007C2A43">
                                    <w:pPr>
                                      <w:jc w:val="center"/>
                                      <w:rPr>
                                        <w:rFonts w:ascii="Times New Roman" w:hAnsi="Times New Roman" w:cs="Times New Roman"/>
                                        <w:sz w:val="2"/>
                                        <w:szCs w:val="2"/>
                                      </w:rPr>
                                    </w:pPr>
                                    <w:r>
                                      <w:rPr>
                                        <w:noProof/>
                                        <w:sz w:val="2"/>
                                        <w:szCs w:val="2"/>
                                      </w:rPr>
                                      <w:lastRenderedPageBreak/>
                                      <w:drawing>
                                        <wp:inline distT="0" distB="0" distL="0" distR="0" wp14:anchorId="62A13285" wp14:editId="1568E672">
                                          <wp:extent cx="4953000" cy="3295650"/>
                                          <wp:effectExtent l="0" t="0" r="0" b="0"/>
                                          <wp:docPr id="9242594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3000" cy="3295650"/>
                                                  </a:xfrm>
                                                  <a:prstGeom prst="rect">
                                                    <a:avLst/>
                                                  </a:prstGeom>
                                                  <a:noFill/>
                                                  <a:ln>
                                                    <a:noFill/>
                                                  </a:ln>
                                                </pic:spPr>
                                              </pic:pic>
                                            </a:graphicData>
                                          </a:graphic>
                                        </wp:inline>
                                      </w:drawing>
                                    </w:r>
                                  </w:p>
                                </w:tc>
                              </w:tr>
                              <w:tr w:rsidR="007C2A43" w14:paraId="1BB98977" w14:textId="77777777">
                                <w:trPr>
                                  <w:jc w:val="center"/>
                                </w:trPr>
                                <w:tc>
                                  <w:tcPr>
                                    <w:tcW w:w="0" w:type="auto"/>
                                    <w:vAlign w:val="center"/>
                                    <w:hideMark/>
                                  </w:tcPr>
                                  <w:p w14:paraId="423F9164"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t>We are pleased to highlight information regarding a new discount card specifically for social care workers, volunteers, and unpaid carers. </w:t>
                                    </w:r>
                                    <w:r>
                                      <w:rPr>
                                        <w:rFonts w:ascii="Arial" w:hAnsi="Arial" w:cs="Arial"/>
                                        <w:color w:val="333333"/>
                                      </w:rPr>
                                      <w:br/>
                                      <w:t> </w:t>
                                    </w:r>
                                    <w:r>
                                      <w:rPr>
                                        <w:rFonts w:ascii="Arial" w:hAnsi="Arial" w:cs="Arial"/>
                                        <w:color w:val="333333"/>
                                      </w:rPr>
                                      <w:br/>
                                      <w:t xml:space="preserve">The </w:t>
                                    </w:r>
                                    <w:proofErr w:type="gramStart"/>
                                    <w:r>
                                      <w:rPr>
                                        <w:rFonts w:ascii="Arial" w:hAnsi="Arial" w:cs="Arial"/>
                                        <w:color w:val="333333"/>
                                      </w:rPr>
                                      <w:t>Blue Sky</w:t>
                                    </w:r>
                                    <w:proofErr w:type="gramEnd"/>
                                    <w:r>
                                      <w:rPr>
                                        <w:rFonts w:ascii="Arial" w:hAnsi="Arial" w:cs="Arial"/>
                                        <w:color w:val="333333"/>
                                      </w:rPr>
                                      <w:t xml:space="preserve"> Social Care Card acts as an Employee/Carer ID badge with added perks and discounts for all social care staff and their Employers. Blue Sky Social Care is working with national and local retailers across the UK, to ensure all social care staff are recognised for the vital role they play in the community. </w:t>
                                    </w:r>
                                    <w:hyperlink r:id="rId24" w:tgtFrame="_blank" w:history="1">
                                      <w:r>
                                        <w:rPr>
                                          <w:rStyle w:val="Hyperlink"/>
                                          <w:rFonts w:ascii="Arial" w:hAnsi="Arial" w:cs="Arial"/>
                                          <w:b/>
                                          <w:bCs/>
                                          <w:color w:val="004F79"/>
                                        </w:rPr>
                                        <w:t>Apply now</w:t>
                                      </w:r>
                                    </w:hyperlink>
                                    <w:r>
                                      <w:rPr>
                                        <w:rStyle w:val="Strong"/>
                                        <w:rFonts w:ascii="Arial" w:hAnsi="Arial" w:cs="Arial"/>
                                        <w:color w:val="333333"/>
                                      </w:rPr>
                                      <w:t>.</w:t>
                                    </w:r>
                                    <w:r>
                                      <w:rPr>
                                        <w:rFonts w:ascii="Arial" w:hAnsi="Arial" w:cs="Arial"/>
                                        <w:color w:val="333333"/>
                                      </w:rPr>
                                      <w:t> </w:t>
                                    </w:r>
                                  </w:p>
                                </w:tc>
                              </w:tr>
                              <w:tr w:rsidR="007C2A43" w14:paraId="16355CCD"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73830773" w14:textId="77777777">
                                      <w:trPr>
                                        <w:trHeight w:val="15"/>
                                        <w:jc w:val="center"/>
                                      </w:trPr>
                                      <w:tc>
                                        <w:tcPr>
                                          <w:tcW w:w="7200" w:type="dxa"/>
                                          <w:tcBorders>
                                            <w:bottom w:val="single" w:sz="6" w:space="0" w:color="CCCCCC"/>
                                          </w:tcBorders>
                                          <w:vAlign w:val="center"/>
                                          <w:hideMark/>
                                        </w:tcPr>
                                        <w:p w14:paraId="37DB4F6E" w14:textId="77777777" w:rsidR="007C2A43" w:rsidRDefault="007C2A43">
                                          <w:pPr>
                                            <w:rPr>
                                              <w:rFonts w:ascii="Arial" w:hAnsi="Arial" w:cs="Arial"/>
                                              <w:color w:val="333333"/>
                                            </w:rPr>
                                          </w:pPr>
                                        </w:p>
                                      </w:tc>
                                    </w:tr>
                                  </w:tbl>
                                  <w:p w14:paraId="04C1B47A" w14:textId="77777777" w:rsidR="007C2A43" w:rsidRDefault="007C2A43">
                                    <w:pPr>
                                      <w:jc w:val="center"/>
                                      <w:rPr>
                                        <w:sz w:val="2"/>
                                        <w:szCs w:val="2"/>
                                      </w:rPr>
                                    </w:pPr>
                                  </w:p>
                                </w:tc>
                              </w:tr>
                              <w:tr w:rsidR="007C2A43" w14:paraId="67A9D46B" w14:textId="77777777">
                                <w:trPr>
                                  <w:jc w:val="center"/>
                                </w:trPr>
                                <w:tc>
                                  <w:tcPr>
                                    <w:tcW w:w="0" w:type="auto"/>
                                    <w:vAlign w:val="center"/>
                                    <w:hideMark/>
                                  </w:tcPr>
                                  <w:p w14:paraId="1835EBF5"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E-VISAS - Reminder for staff</w:t>
                                    </w:r>
                                  </w:p>
                                </w:tc>
                              </w:tr>
                              <w:tr w:rsidR="007C2A43" w14:paraId="31D0F17C" w14:textId="77777777">
                                <w:trPr>
                                  <w:jc w:val="center"/>
                                </w:trPr>
                                <w:tc>
                                  <w:tcPr>
                                    <w:tcW w:w="0" w:type="auto"/>
                                    <w:vAlign w:val="center"/>
                                    <w:hideMark/>
                                  </w:tcPr>
                                  <w:p w14:paraId="7946F278" w14:textId="59BC1D63" w:rsidR="007C2A43" w:rsidRDefault="007C2A43">
                                    <w:pPr>
                                      <w:jc w:val="center"/>
                                      <w:rPr>
                                        <w:rFonts w:ascii="Times New Roman" w:hAnsi="Times New Roman" w:cs="Times New Roman"/>
                                        <w:sz w:val="2"/>
                                        <w:szCs w:val="2"/>
                                      </w:rPr>
                                    </w:pPr>
                                    <w:r>
                                      <w:rPr>
                                        <w:noProof/>
                                        <w:sz w:val="2"/>
                                        <w:szCs w:val="2"/>
                                      </w:rPr>
                                      <w:lastRenderedPageBreak/>
                                      <w:drawing>
                                        <wp:inline distT="0" distB="0" distL="0" distR="0" wp14:anchorId="5D1BF201" wp14:editId="66DA24A1">
                                          <wp:extent cx="4953000" cy="3295650"/>
                                          <wp:effectExtent l="0" t="0" r="0" b="0"/>
                                          <wp:docPr id="6690211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3000" cy="3295650"/>
                                                  </a:xfrm>
                                                  <a:prstGeom prst="rect">
                                                    <a:avLst/>
                                                  </a:prstGeom>
                                                  <a:noFill/>
                                                  <a:ln>
                                                    <a:noFill/>
                                                  </a:ln>
                                                </pic:spPr>
                                              </pic:pic>
                                            </a:graphicData>
                                          </a:graphic>
                                        </wp:inline>
                                      </w:drawing>
                                    </w:r>
                                  </w:p>
                                </w:tc>
                              </w:tr>
                            </w:tbl>
                            <w:p w14:paraId="37CD00AF" w14:textId="77777777" w:rsidR="007C2A43" w:rsidRDefault="007C2A43">
                              <w:pPr>
                                <w:jc w:val="center"/>
                              </w:pPr>
                            </w:p>
                          </w:tc>
                        </w:tr>
                      </w:tbl>
                      <w:p w14:paraId="6AB4621B" w14:textId="77777777" w:rsidR="007C2A43" w:rsidRDefault="007C2A43"/>
                    </w:tc>
                  </w:tr>
                </w:tbl>
                <w:p w14:paraId="061C1FA4" w14:textId="77777777" w:rsidR="007C2A43" w:rsidRDefault="007C2A43">
                  <w:pPr>
                    <w:jc w:val="center"/>
                  </w:pPr>
                </w:p>
              </w:tc>
            </w:tr>
          </w:tbl>
          <w:p w14:paraId="319F1B4D" w14:textId="77777777" w:rsidR="007C2A43" w:rsidRDefault="007C2A43">
            <w:pPr>
              <w:rPr>
                <w:vanish/>
              </w:rPr>
            </w:pPr>
          </w:p>
          <w:tbl>
            <w:tblPr>
              <w:tblW w:w="12210" w:type="dxa"/>
              <w:jc w:val="center"/>
              <w:tblCellMar>
                <w:left w:w="0" w:type="dxa"/>
                <w:right w:w="0" w:type="dxa"/>
              </w:tblCellMar>
              <w:tblLook w:val="04A0" w:firstRow="1" w:lastRow="0" w:firstColumn="1" w:lastColumn="0" w:noHBand="0" w:noVBand="1"/>
            </w:tblPr>
            <w:tblGrid>
              <w:gridCol w:w="12210"/>
            </w:tblGrid>
            <w:tr w:rsidR="007C2A43" w14:paraId="776909C7" w14:textId="77777777">
              <w:trPr>
                <w:jc w:val="center"/>
              </w:trPr>
              <w:tc>
                <w:tcPr>
                  <w:tcW w:w="0" w:type="auto"/>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7C2A43" w14:paraId="6C982C39" w14:textId="77777777">
                    <w:trPr>
                      <w:jc w:val="center"/>
                    </w:trPr>
                    <w:tc>
                      <w:tcPr>
                        <w:tcW w:w="0" w:type="auto"/>
                        <w:shd w:val="clear" w:color="auto" w:fill="FFFFFF"/>
                        <w:tcMar>
                          <w:top w:w="300" w:type="dxa"/>
                          <w:left w:w="600" w:type="dxa"/>
                          <w:bottom w:w="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76024C43"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75149812" w14:textId="77777777">
                                <w:trPr>
                                  <w:jc w:val="center"/>
                                </w:trPr>
                                <w:tc>
                                  <w:tcPr>
                                    <w:tcW w:w="0" w:type="auto"/>
                                    <w:vAlign w:val="center"/>
                                    <w:hideMark/>
                                  </w:tcPr>
                                  <w:p w14:paraId="3FE71F2E"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t>Biometric Residence Permits (BRP) are being phased out by the end of 2024. The Home Office introduced a new policy in January 2020, issuing BRP cards with an expiry date of 31 December 2024 if your original visa was valid beyond this date.   </w:t>
                                    </w:r>
                                  </w:p>
                                  <w:p w14:paraId="20A4091F" w14:textId="77777777" w:rsidR="007C2A43" w:rsidRDefault="007C2A43">
                                    <w:pPr>
                                      <w:pStyle w:val="NormalWeb"/>
                                      <w:spacing w:before="0" w:beforeAutospacing="0" w:after="0" w:afterAutospacing="0" w:line="360" w:lineRule="atLeast"/>
                                      <w:rPr>
                                        <w:rFonts w:ascii="Arial" w:hAnsi="Arial" w:cs="Arial"/>
                                        <w:color w:val="333333"/>
                                      </w:rPr>
                                    </w:pPr>
                                  </w:p>
                                  <w:p w14:paraId="4FFEA2D5"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The Home Office is now inviting some BRP holders, who do not have an E-VISA to create a UKVI account to access their visa details as an E-VISA. </w:t>
                                    </w:r>
                                  </w:p>
                                  <w:p w14:paraId="76B9A489"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This is the initial stage of phasing out the BRP card process. If you have received an email from the Home Office inviting you to register your ID to replace your BRP with an E-VISA, you will need to follow these steps:  </w:t>
                                    </w:r>
                                  </w:p>
                                  <w:p w14:paraId="4AEA0FD5"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Go to your UKVI account at:</w:t>
                                    </w:r>
                                    <w:r>
                                      <w:rPr>
                                        <w:rStyle w:val="Strong"/>
                                        <w:rFonts w:ascii="Arial" w:hAnsi="Arial" w:cs="Arial"/>
                                        <w:color w:val="333333"/>
                                      </w:rPr>
                                      <w:t> </w:t>
                                    </w:r>
                                    <w:hyperlink r:id="rId26" w:tgtFrame="_blank" w:history="1">
                                      <w:r>
                                        <w:rPr>
                                          <w:rStyle w:val="Hyperlink"/>
                                          <w:rFonts w:ascii="Arial" w:hAnsi="Arial" w:cs="Arial"/>
                                          <w:b/>
                                          <w:bCs/>
                                          <w:color w:val="004F79"/>
                                        </w:rPr>
                                        <w:t>https://www.gov.uk/get-access-evisa</w:t>
                                      </w:r>
                                    </w:hyperlink>
                                    <w:r>
                                      <w:rPr>
                                        <w:rStyle w:val="Strong"/>
                                        <w:rFonts w:ascii="Arial" w:hAnsi="Arial" w:cs="Arial"/>
                                        <w:color w:val="333333"/>
                                      </w:rPr>
                                      <w:t>. </w:t>
                                    </w:r>
                                  </w:p>
                                  <w:p w14:paraId="106E4628"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Create a UKVI account to access your E-VISA, which will replace your BRP. </w:t>
                                    </w:r>
                                  </w:p>
                                  <w:p w14:paraId="718635F5" w14:textId="77777777" w:rsidR="007C2A43" w:rsidRDefault="007C2A43">
                                    <w:pPr>
                                      <w:pStyle w:val="NormalWeb"/>
                                      <w:spacing w:before="0" w:beforeAutospacing="0" w:after="0" w:afterAutospacing="0" w:line="360" w:lineRule="atLeast"/>
                                      <w:rPr>
                                        <w:rFonts w:ascii="Arial" w:hAnsi="Arial" w:cs="Arial"/>
                                        <w:color w:val="333333"/>
                                      </w:rPr>
                                    </w:pPr>
                                  </w:p>
                                  <w:p w14:paraId="44D0F882"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To create your UKVI account, you will need:  </w:t>
                                    </w:r>
                                  </w:p>
                                  <w:p w14:paraId="1FDA5A7C"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Access to a smartphone </w:t>
                                    </w:r>
                                  </w:p>
                                  <w:p w14:paraId="16CE16EC"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Your date of birth </w:t>
                                    </w:r>
                                  </w:p>
                                  <w:p w14:paraId="7B522755"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Your BRP Number </w:t>
                                    </w:r>
                                  </w:p>
                                  <w:p w14:paraId="19BBF2A6"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Your passport (if you do not have a BRP) </w:t>
                                    </w:r>
                                  </w:p>
                                  <w:p w14:paraId="5A588D11"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Access to an email address and phone number </w:t>
                                    </w:r>
                                  </w:p>
                                  <w:p w14:paraId="122898F3"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Access to a smartphone </w:t>
                                    </w:r>
                                  </w:p>
                                  <w:p w14:paraId="3A80589A"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  </w:t>
                                    </w:r>
                                  </w:p>
                                  <w:p w14:paraId="68D3D9DE"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Information on E-VISAS can be found here:</w:t>
                                    </w:r>
                                  </w:p>
                                  <w:p w14:paraId="225A1642" w14:textId="77777777" w:rsidR="007C2A43" w:rsidRDefault="007C2A43">
                                    <w:pPr>
                                      <w:pStyle w:val="NormalWeb"/>
                                      <w:spacing w:before="0" w:beforeAutospacing="0" w:after="0" w:afterAutospacing="0" w:line="360" w:lineRule="atLeast"/>
                                      <w:rPr>
                                        <w:rFonts w:ascii="Arial" w:hAnsi="Arial" w:cs="Arial"/>
                                        <w:color w:val="333333"/>
                                      </w:rPr>
                                    </w:pPr>
                                    <w:hyperlink r:id="rId27" w:tgtFrame="_blank" w:history="1">
                                      <w:r>
                                        <w:rPr>
                                          <w:rStyle w:val="Hyperlink"/>
                                          <w:rFonts w:ascii="Arial" w:hAnsi="Arial" w:cs="Arial"/>
                                          <w:b/>
                                          <w:bCs/>
                                          <w:color w:val="004F79"/>
                                        </w:rPr>
                                        <w:t>Online immigration status (</w:t>
                                      </w:r>
                                      <w:proofErr w:type="spellStart"/>
                                      <w:r>
                                        <w:rPr>
                                          <w:rStyle w:val="Hyperlink"/>
                                          <w:rFonts w:ascii="Arial" w:hAnsi="Arial" w:cs="Arial"/>
                                          <w:b/>
                                          <w:bCs/>
                                          <w:color w:val="004F79"/>
                                        </w:rPr>
                                        <w:t>eVisa</w:t>
                                      </w:r>
                                      <w:proofErr w:type="spellEnd"/>
                                      <w:r>
                                        <w:rPr>
                                          <w:rStyle w:val="Hyperlink"/>
                                          <w:rFonts w:ascii="Arial" w:hAnsi="Arial" w:cs="Arial"/>
                                          <w:b/>
                                          <w:bCs/>
                                          <w:color w:val="004F79"/>
                                        </w:rPr>
                                        <w:t>) - GOV.UK</w:t>
                                      </w:r>
                                    </w:hyperlink>
                                  </w:p>
                                </w:tc>
                              </w:tr>
                              <w:tr w:rsidR="007C2A43" w14:paraId="1D07DA35"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4E810333" w14:textId="77777777">
                                      <w:trPr>
                                        <w:trHeight w:val="15"/>
                                        <w:jc w:val="center"/>
                                      </w:trPr>
                                      <w:tc>
                                        <w:tcPr>
                                          <w:tcW w:w="7200" w:type="dxa"/>
                                          <w:tcBorders>
                                            <w:bottom w:val="single" w:sz="6" w:space="0" w:color="CCCCCC"/>
                                          </w:tcBorders>
                                          <w:vAlign w:val="center"/>
                                          <w:hideMark/>
                                        </w:tcPr>
                                        <w:p w14:paraId="321AF04A" w14:textId="77777777" w:rsidR="007C2A43" w:rsidRDefault="007C2A43">
                                          <w:pPr>
                                            <w:rPr>
                                              <w:rFonts w:ascii="Arial" w:hAnsi="Arial" w:cs="Arial"/>
                                              <w:color w:val="333333"/>
                                            </w:rPr>
                                          </w:pPr>
                                        </w:p>
                                      </w:tc>
                                    </w:tr>
                                  </w:tbl>
                                  <w:p w14:paraId="46649DD5" w14:textId="77777777" w:rsidR="007C2A43" w:rsidRDefault="007C2A43">
                                    <w:pPr>
                                      <w:jc w:val="center"/>
                                      <w:rPr>
                                        <w:sz w:val="2"/>
                                        <w:szCs w:val="2"/>
                                      </w:rPr>
                                    </w:pPr>
                                  </w:p>
                                </w:tc>
                              </w:tr>
                              <w:tr w:rsidR="007C2A43" w14:paraId="43FEFD59" w14:textId="77777777">
                                <w:trPr>
                                  <w:jc w:val="center"/>
                                </w:trPr>
                                <w:tc>
                                  <w:tcPr>
                                    <w:tcW w:w="0" w:type="auto"/>
                                    <w:vAlign w:val="center"/>
                                    <w:hideMark/>
                                  </w:tcPr>
                                  <w:p w14:paraId="514AF753"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E-VISAS and what they mean for recruitment - NHS Employers</w:t>
                                    </w:r>
                                  </w:p>
                                </w:tc>
                              </w:tr>
                              <w:tr w:rsidR="007C2A43" w14:paraId="1B00CFE2" w14:textId="77777777">
                                <w:trPr>
                                  <w:jc w:val="center"/>
                                </w:trPr>
                                <w:tc>
                                  <w:tcPr>
                                    <w:tcW w:w="0" w:type="auto"/>
                                    <w:vAlign w:val="center"/>
                                    <w:hideMark/>
                                  </w:tcPr>
                                  <w:p w14:paraId="284A2323"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t>Please see information below from the Home Office on E-VISAS and what they mean for recruitment:</w:t>
                                    </w:r>
                                  </w:p>
                                  <w:p w14:paraId="3F32CD75" w14:textId="77777777" w:rsidR="007C2A43" w:rsidRDefault="007C2A43">
                                    <w:pPr>
                                      <w:pStyle w:val="NormalWeb"/>
                                      <w:spacing w:before="0" w:beforeAutospacing="0" w:after="0" w:afterAutospacing="0" w:line="360" w:lineRule="atLeast"/>
                                      <w:rPr>
                                        <w:rFonts w:ascii="Arial" w:hAnsi="Arial" w:cs="Arial"/>
                                        <w:color w:val="333333"/>
                                      </w:rPr>
                                    </w:pPr>
                                    <w:hyperlink r:id="rId28" w:tgtFrame="_blank" w:history="1">
                                      <w:proofErr w:type="spellStart"/>
                                      <w:r>
                                        <w:rPr>
                                          <w:rStyle w:val="Hyperlink"/>
                                          <w:rFonts w:ascii="Arial" w:hAnsi="Arial" w:cs="Arial"/>
                                          <w:b/>
                                          <w:bCs/>
                                          <w:color w:val="004F79"/>
                                        </w:rPr>
                                        <w:t>eVisas</w:t>
                                      </w:r>
                                      <w:proofErr w:type="spellEnd"/>
                                      <w:r>
                                        <w:rPr>
                                          <w:rStyle w:val="Hyperlink"/>
                                          <w:rFonts w:ascii="Arial" w:hAnsi="Arial" w:cs="Arial"/>
                                          <w:b/>
                                          <w:bCs/>
                                          <w:color w:val="004F79"/>
                                        </w:rPr>
                                        <w:t xml:space="preserve"> and what they mean for recruitment | NHS Employers</w:t>
                                      </w:r>
                                    </w:hyperlink>
                                    <w:r>
                                      <w:rPr>
                                        <w:rStyle w:val="Strong"/>
                                        <w:rFonts w:ascii="Arial" w:hAnsi="Arial" w:cs="Arial"/>
                                        <w:color w:val="333333"/>
                                      </w:rPr>
                                      <w:t>.</w:t>
                                    </w:r>
                                  </w:p>
                                </w:tc>
                              </w:tr>
                              <w:tr w:rsidR="007C2A43" w14:paraId="65271215"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220373B3" w14:textId="77777777">
                                      <w:trPr>
                                        <w:trHeight w:val="15"/>
                                        <w:jc w:val="center"/>
                                      </w:trPr>
                                      <w:tc>
                                        <w:tcPr>
                                          <w:tcW w:w="7200" w:type="dxa"/>
                                          <w:tcBorders>
                                            <w:bottom w:val="single" w:sz="6" w:space="0" w:color="CCCCCC"/>
                                          </w:tcBorders>
                                          <w:vAlign w:val="center"/>
                                          <w:hideMark/>
                                        </w:tcPr>
                                        <w:p w14:paraId="0933C46E" w14:textId="77777777" w:rsidR="007C2A43" w:rsidRDefault="007C2A43">
                                          <w:pPr>
                                            <w:rPr>
                                              <w:rFonts w:ascii="Arial" w:hAnsi="Arial" w:cs="Arial"/>
                                              <w:color w:val="333333"/>
                                            </w:rPr>
                                          </w:pPr>
                                        </w:p>
                                      </w:tc>
                                    </w:tr>
                                  </w:tbl>
                                  <w:p w14:paraId="797A554B" w14:textId="77777777" w:rsidR="007C2A43" w:rsidRDefault="007C2A43">
                                    <w:pPr>
                                      <w:jc w:val="center"/>
                                      <w:rPr>
                                        <w:sz w:val="2"/>
                                        <w:szCs w:val="2"/>
                                      </w:rPr>
                                    </w:pPr>
                                  </w:p>
                                </w:tc>
                              </w:tr>
                              <w:tr w:rsidR="007C2A43" w14:paraId="0676DBF4" w14:textId="77777777">
                                <w:trPr>
                                  <w:jc w:val="center"/>
                                </w:trPr>
                                <w:tc>
                                  <w:tcPr>
                                    <w:tcW w:w="0" w:type="auto"/>
                                    <w:vAlign w:val="center"/>
                                    <w:hideMark/>
                                  </w:tcPr>
                                  <w:p w14:paraId="26EDA8F1"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Skills for Care - Delegated Healthcare Activities</w:t>
                                    </w:r>
                                  </w:p>
                                </w:tc>
                              </w:tr>
                              <w:tr w:rsidR="007C2A43" w14:paraId="0352401C" w14:textId="77777777">
                                <w:trPr>
                                  <w:jc w:val="center"/>
                                </w:trPr>
                                <w:tc>
                                  <w:tcPr>
                                    <w:tcW w:w="0" w:type="auto"/>
                                    <w:vAlign w:val="center"/>
                                    <w:hideMark/>
                                  </w:tcPr>
                                  <w:p w14:paraId="18E0CE2C" w14:textId="63ED9FE1" w:rsidR="007C2A43" w:rsidRDefault="007C2A43">
                                    <w:pPr>
                                      <w:jc w:val="center"/>
                                      <w:rPr>
                                        <w:rFonts w:ascii="Times New Roman" w:hAnsi="Times New Roman" w:cs="Times New Roman"/>
                                        <w:sz w:val="2"/>
                                        <w:szCs w:val="2"/>
                                      </w:rPr>
                                    </w:pPr>
                                    <w:r>
                                      <w:rPr>
                                        <w:noProof/>
                                        <w:sz w:val="2"/>
                                        <w:szCs w:val="2"/>
                                      </w:rPr>
                                      <w:drawing>
                                        <wp:inline distT="0" distB="0" distL="0" distR="0" wp14:anchorId="141FFA77" wp14:editId="77F3ED90">
                                          <wp:extent cx="1955800" cy="2927350"/>
                                          <wp:effectExtent l="0" t="0" r="6350" b="6350"/>
                                          <wp:docPr id="13819705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55800" cy="2927350"/>
                                                  </a:xfrm>
                                                  <a:prstGeom prst="rect">
                                                    <a:avLst/>
                                                  </a:prstGeom>
                                                  <a:noFill/>
                                                  <a:ln>
                                                    <a:noFill/>
                                                  </a:ln>
                                                </pic:spPr>
                                              </pic:pic>
                                            </a:graphicData>
                                          </a:graphic>
                                        </wp:inline>
                                      </w:drawing>
                                    </w:r>
                                  </w:p>
                                </w:tc>
                              </w:tr>
                              <w:tr w:rsidR="007C2A43" w14:paraId="078E1DCF" w14:textId="77777777">
                                <w:trPr>
                                  <w:jc w:val="center"/>
                                </w:trPr>
                                <w:tc>
                                  <w:tcPr>
                                    <w:tcW w:w="0" w:type="auto"/>
                                    <w:vAlign w:val="center"/>
                                    <w:hideMark/>
                                  </w:tcPr>
                                  <w:p w14:paraId="057228A6" w14:textId="77777777" w:rsidR="007C2A43" w:rsidRDefault="007C2A43">
                                    <w:pPr>
                                      <w:jc w:val="center"/>
                                      <w:rPr>
                                        <w:sz w:val="2"/>
                                        <w:szCs w:val="2"/>
                                      </w:rPr>
                                    </w:pPr>
                                  </w:p>
                                </w:tc>
                              </w:tr>
                            </w:tbl>
                            <w:p w14:paraId="721A4CD4" w14:textId="77777777" w:rsidR="007C2A43" w:rsidRDefault="007C2A43">
                              <w:pPr>
                                <w:jc w:val="center"/>
                              </w:pPr>
                            </w:p>
                          </w:tc>
                        </w:tr>
                      </w:tbl>
                      <w:p w14:paraId="5134AB30" w14:textId="77777777" w:rsidR="007C2A43" w:rsidRDefault="007C2A43"/>
                    </w:tc>
                  </w:tr>
                  <w:tr w:rsidR="007C2A43" w14:paraId="25CDDD38" w14:textId="77777777">
                    <w:trPr>
                      <w:jc w:val="center"/>
                    </w:trPr>
                    <w:tc>
                      <w:tcPr>
                        <w:tcW w:w="0" w:type="auto"/>
                        <w:shd w:val="clear" w:color="auto" w:fill="FFFFFF"/>
                        <w:tcMar>
                          <w:top w:w="300" w:type="dxa"/>
                          <w:left w:w="600" w:type="dxa"/>
                          <w:bottom w:w="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34828464"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4B5D280A" w14:textId="77777777">
                                <w:trPr>
                                  <w:jc w:val="center"/>
                                </w:trPr>
                                <w:tc>
                                  <w:tcPr>
                                    <w:tcW w:w="0" w:type="auto"/>
                                    <w:vAlign w:val="center"/>
                                    <w:hideMark/>
                                  </w:tcPr>
                                  <w:p w14:paraId="24E5741B"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lastRenderedPageBreak/>
                                      <w:t>Skills for Care are hosting two webinars to discuss practical issues, share experiences, and answer questions about delegated healthcare activities, where healthcare professionals delegate tasks to care workers or personal assistants.</w:t>
                                    </w:r>
                                  </w:p>
                                  <w:p w14:paraId="11A3EAC8" w14:textId="77777777" w:rsidR="007C2A43" w:rsidRDefault="007C2A43" w:rsidP="007C2A43">
                                    <w:pPr>
                                      <w:numPr>
                                        <w:ilvl w:val="0"/>
                                        <w:numId w:val="25"/>
                                      </w:numPr>
                                      <w:spacing w:before="100" w:beforeAutospacing="1" w:after="225" w:line="360" w:lineRule="atLeast"/>
                                      <w:rPr>
                                        <w:rFonts w:ascii="Arial" w:hAnsi="Arial" w:cs="Arial"/>
                                        <w:color w:val="333333"/>
                                      </w:rPr>
                                    </w:pPr>
                                    <w:r>
                                      <w:rPr>
                                        <w:rFonts w:ascii="Arial" w:hAnsi="Arial" w:cs="Arial"/>
                                        <w:color w:val="333333"/>
                                      </w:rPr>
                                      <w:t xml:space="preserve">Tuesday 21 January </w:t>
                                    </w:r>
                                    <w:proofErr w:type="gramStart"/>
                                    <w:r>
                                      <w:rPr>
                                        <w:rFonts w:ascii="Arial" w:hAnsi="Arial" w:cs="Arial"/>
                                        <w:color w:val="333333"/>
                                      </w:rPr>
                                      <w:t>2025,  10</w:t>
                                    </w:r>
                                    <w:proofErr w:type="gramEnd"/>
                                    <w:r>
                                      <w:rPr>
                                        <w:rFonts w:ascii="Arial" w:hAnsi="Arial" w:cs="Arial"/>
                                        <w:color w:val="333333"/>
                                      </w:rPr>
                                      <w:t>:30 - 12:00. Explore practical approaches to care planning and accountability.  </w:t>
                                    </w:r>
                                  </w:p>
                                  <w:p w14:paraId="5872AC42" w14:textId="77777777" w:rsidR="007C2A43" w:rsidRDefault="007C2A43" w:rsidP="007C2A43">
                                    <w:pPr>
                                      <w:numPr>
                                        <w:ilvl w:val="0"/>
                                        <w:numId w:val="25"/>
                                      </w:numPr>
                                      <w:spacing w:before="100" w:beforeAutospacing="1" w:after="225" w:line="360" w:lineRule="atLeast"/>
                                      <w:rPr>
                                        <w:rFonts w:ascii="Arial" w:hAnsi="Arial" w:cs="Arial"/>
                                        <w:color w:val="333333"/>
                                      </w:rPr>
                                    </w:pPr>
                                    <w:r>
                                      <w:rPr>
                                        <w:rFonts w:ascii="Arial" w:hAnsi="Arial" w:cs="Arial"/>
                                        <w:color w:val="333333"/>
                                      </w:rPr>
                                      <w:t>Tuesday 11 March 2025, 10:30 - 12:00. Look at the variations in systems' approaches to delegating healthcare activities and building cross system relationships.</w:t>
                                    </w:r>
                                  </w:p>
                                  <w:p w14:paraId="42474342"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lastRenderedPageBreak/>
                                      <w:t>These are webinars for:</w:t>
                                    </w:r>
                                  </w:p>
                                  <w:p w14:paraId="42EC084D" w14:textId="77777777" w:rsidR="007C2A43" w:rsidRDefault="007C2A43" w:rsidP="007C2A43">
                                    <w:pPr>
                                      <w:numPr>
                                        <w:ilvl w:val="0"/>
                                        <w:numId w:val="26"/>
                                      </w:numPr>
                                      <w:spacing w:before="100" w:beforeAutospacing="1" w:after="225" w:line="360" w:lineRule="atLeast"/>
                                      <w:rPr>
                                        <w:rFonts w:ascii="Arial" w:hAnsi="Arial" w:cs="Arial"/>
                                        <w:color w:val="333333"/>
                                      </w:rPr>
                                    </w:pPr>
                                    <w:r>
                                      <w:rPr>
                                        <w:rFonts w:ascii="Arial" w:hAnsi="Arial" w:cs="Arial"/>
                                        <w:color w:val="333333"/>
                                      </w:rPr>
                                      <w:t>Adult social care registered managers, CEOs, operational directors, learning and development and HR managers and leaders.</w:t>
                                    </w:r>
                                  </w:p>
                                  <w:p w14:paraId="74075D31" w14:textId="77777777" w:rsidR="007C2A43" w:rsidRDefault="007C2A43" w:rsidP="007C2A43">
                                    <w:pPr>
                                      <w:numPr>
                                        <w:ilvl w:val="0"/>
                                        <w:numId w:val="26"/>
                                      </w:numPr>
                                      <w:spacing w:before="100" w:beforeAutospacing="1" w:after="225" w:line="360" w:lineRule="atLeast"/>
                                      <w:rPr>
                                        <w:rFonts w:ascii="Arial" w:hAnsi="Arial" w:cs="Arial"/>
                                        <w:color w:val="333333"/>
                                      </w:rPr>
                                    </w:pPr>
                                    <w:r>
                                      <w:rPr>
                                        <w:rFonts w:ascii="Arial" w:hAnsi="Arial" w:cs="Arial"/>
                                        <w:color w:val="333333"/>
                                      </w:rPr>
                                      <w:t>Local authority and NHS commissioners.</w:t>
                                    </w:r>
                                  </w:p>
                                  <w:p w14:paraId="598F1E3B" w14:textId="77777777" w:rsidR="007C2A43" w:rsidRDefault="007C2A43" w:rsidP="007C2A43">
                                    <w:pPr>
                                      <w:numPr>
                                        <w:ilvl w:val="0"/>
                                        <w:numId w:val="26"/>
                                      </w:numPr>
                                      <w:spacing w:before="100" w:beforeAutospacing="1" w:after="225" w:line="360" w:lineRule="atLeast"/>
                                      <w:rPr>
                                        <w:rFonts w:ascii="Arial" w:hAnsi="Arial" w:cs="Arial"/>
                                        <w:color w:val="333333"/>
                                      </w:rPr>
                                    </w:pPr>
                                    <w:r>
                                      <w:rPr>
                                        <w:rFonts w:ascii="Arial" w:hAnsi="Arial" w:cs="Arial"/>
                                        <w:color w:val="333333"/>
                                      </w:rPr>
                                      <w:t>ICB representatives - directors, regional chief nurses, social care workforce leads.</w:t>
                                    </w:r>
                                  </w:p>
                                  <w:p w14:paraId="628799F8" w14:textId="77777777" w:rsidR="007C2A43" w:rsidRDefault="007C2A43" w:rsidP="007C2A43">
                                    <w:pPr>
                                      <w:numPr>
                                        <w:ilvl w:val="0"/>
                                        <w:numId w:val="26"/>
                                      </w:numPr>
                                      <w:spacing w:before="100" w:beforeAutospacing="1" w:after="225" w:line="360" w:lineRule="atLeast"/>
                                      <w:rPr>
                                        <w:rFonts w:ascii="Arial" w:hAnsi="Arial" w:cs="Arial"/>
                                        <w:color w:val="333333"/>
                                      </w:rPr>
                                    </w:pPr>
                                    <w:r>
                                      <w:rPr>
                                        <w:rFonts w:ascii="Arial" w:hAnsi="Arial" w:cs="Arial"/>
                                        <w:color w:val="333333"/>
                                      </w:rPr>
                                      <w:t xml:space="preserve">People with lived experience of drawing on care and support services, individual </w:t>
                                    </w:r>
                                    <w:proofErr w:type="gramStart"/>
                                    <w:r>
                                      <w:rPr>
                                        <w:rFonts w:ascii="Arial" w:hAnsi="Arial" w:cs="Arial"/>
                                        <w:color w:val="333333"/>
                                      </w:rPr>
                                      <w:t>employers</w:t>
                                    </w:r>
                                    <w:proofErr w:type="gramEnd"/>
                                    <w:r>
                                      <w:rPr>
                                        <w:rFonts w:ascii="Arial" w:hAnsi="Arial" w:cs="Arial"/>
                                        <w:color w:val="333333"/>
                                      </w:rPr>
                                      <w:t xml:space="preserve"> and family members.</w:t>
                                    </w:r>
                                  </w:p>
                                  <w:p w14:paraId="072AA573" w14:textId="77777777" w:rsidR="007C2A43" w:rsidRDefault="007C2A43" w:rsidP="007C2A43">
                                    <w:pPr>
                                      <w:numPr>
                                        <w:ilvl w:val="0"/>
                                        <w:numId w:val="26"/>
                                      </w:numPr>
                                      <w:spacing w:before="100" w:beforeAutospacing="1" w:after="225" w:line="360" w:lineRule="atLeast"/>
                                      <w:rPr>
                                        <w:rFonts w:ascii="Arial" w:hAnsi="Arial" w:cs="Arial"/>
                                        <w:color w:val="333333"/>
                                      </w:rPr>
                                    </w:pPr>
                                    <w:r>
                                      <w:rPr>
                                        <w:rFonts w:ascii="Arial" w:hAnsi="Arial" w:cs="Arial"/>
                                        <w:color w:val="333333"/>
                                      </w:rPr>
                                      <w:t>Health and social care regulated professionals.</w:t>
                                    </w:r>
                                  </w:p>
                                  <w:p w14:paraId="0A19E4E7" w14:textId="77777777" w:rsidR="007C2A43" w:rsidRDefault="007C2A43" w:rsidP="007C2A43">
                                    <w:pPr>
                                      <w:numPr>
                                        <w:ilvl w:val="0"/>
                                        <w:numId w:val="26"/>
                                      </w:numPr>
                                      <w:spacing w:before="100" w:beforeAutospacing="1" w:after="225" w:line="360" w:lineRule="atLeast"/>
                                      <w:rPr>
                                        <w:rFonts w:ascii="Arial" w:hAnsi="Arial" w:cs="Arial"/>
                                        <w:color w:val="333333"/>
                                      </w:rPr>
                                    </w:pPr>
                                    <w:r>
                                      <w:rPr>
                                        <w:rFonts w:ascii="Arial" w:hAnsi="Arial" w:cs="Arial"/>
                                        <w:color w:val="333333"/>
                                      </w:rPr>
                                      <w:t>Sector influencers and advisors including membership organisations and association.</w:t>
                                    </w:r>
                                  </w:p>
                                  <w:p w14:paraId="1E6F2745"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Are you an individual employer involved in delegated healthcare activities? Join the Skills for Care network to share your experiences and learn from others.</w:t>
                                    </w:r>
                                  </w:p>
                                  <w:p w14:paraId="29424222" w14:textId="77777777" w:rsidR="007C2A43" w:rsidRDefault="007C2A43">
                                    <w:pPr>
                                      <w:pStyle w:val="NormalWeb"/>
                                      <w:spacing w:before="0" w:beforeAutospacing="0" w:after="0" w:afterAutospacing="0" w:line="360" w:lineRule="atLeast"/>
                                      <w:rPr>
                                        <w:rFonts w:ascii="Arial" w:hAnsi="Arial" w:cs="Arial"/>
                                        <w:color w:val="333333"/>
                                      </w:rPr>
                                    </w:pPr>
                                  </w:p>
                                  <w:p w14:paraId="6DEFD170" w14:textId="77777777" w:rsidR="007C2A43" w:rsidRDefault="007C2A43">
                                    <w:pPr>
                                      <w:pStyle w:val="NormalWeb"/>
                                      <w:spacing w:before="0" w:beforeAutospacing="0" w:after="0" w:afterAutospacing="0" w:line="360" w:lineRule="atLeast"/>
                                      <w:rPr>
                                        <w:rFonts w:ascii="Arial" w:hAnsi="Arial" w:cs="Arial"/>
                                        <w:color w:val="333333"/>
                                      </w:rPr>
                                    </w:pPr>
                                    <w:hyperlink r:id="rId30" w:tgtFrame="_blank" w:history="1">
                                      <w:r>
                                        <w:rPr>
                                          <w:rStyle w:val="Hyperlink"/>
                                          <w:rFonts w:ascii="Arial" w:hAnsi="Arial" w:cs="Arial"/>
                                          <w:b/>
                                          <w:bCs/>
                                          <w:color w:val="004F79"/>
                                        </w:rPr>
                                        <w:t>Join our delegated healthcare activities network for individual employers</w:t>
                                      </w:r>
                                    </w:hyperlink>
                                  </w:p>
                                  <w:p w14:paraId="2442B3A5" w14:textId="77777777" w:rsidR="007C2A43" w:rsidRDefault="007C2A43">
                                    <w:pPr>
                                      <w:pStyle w:val="NormalWeb"/>
                                      <w:spacing w:before="0" w:beforeAutospacing="0" w:after="0" w:afterAutospacing="0" w:line="360" w:lineRule="atLeast"/>
                                      <w:rPr>
                                        <w:rFonts w:ascii="Arial" w:hAnsi="Arial" w:cs="Arial"/>
                                        <w:color w:val="333333"/>
                                      </w:rPr>
                                    </w:pPr>
                                  </w:p>
                                  <w:p w14:paraId="2DF28175" w14:textId="77777777" w:rsidR="007C2A43" w:rsidRDefault="007C2A43">
                                    <w:pPr>
                                      <w:pStyle w:val="NormalWeb"/>
                                      <w:spacing w:before="0" w:beforeAutospacing="0" w:after="0" w:afterAutospacing="0" w:line="360" w:lineRule="atLeast"/>
                                      <w:rPr>
                                        <w:rFonts w:ascii="Arial" w:hAnsi="Arial" w:cs="Arial"/>
                                        <w:color w:val="333333"/>
                                      </w:rPr>
                                    </w:pPr>
                                    <w:hyperlink r:id="rId31" w:tgtFrame="_blank" w:history="1">
                                      <w:r>
                                        <w:rPr>
                                          <w:rStyle w:val="Hyperlink"/>
                                          <w:rFonts w:ascii="Arial" w:hAnsi="Arial" w:cs="Arial"/>
                                          <w:b/>
                                          <w:bCs/>
                                          <w:color w:val="004F79"/>
                                        </w:rPr>
                                        <w:t>Delegated healthcare activities</w:t>
                                      </w:r>
                                    </w:hyperlink>
                                  </w:p>
                                </w:tc>
                              </w:tr>
                              <w:tr w:rsidR="007C2A43" w14:paraId="758BC9C8"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5CEC9CF8" w14:textId="77777777">
                                      <w:trPr>
                                        <w:trHeight w:val="15"/>
                                        <w:jc w:val="center"/>
                                      </w:trPr>
                                      <w:tc>
                                        <w:tcPr>
                                          <w:tcW w:w="7200" w:type="dxa"/>
                                          <w:tcBorders>
                                            <w:bottom w:val="single" w:sz="6" w:space="0" w:color="CCCCCC"/>
                                          </w:tcBorders>
                                          <w:vAlign w:val="center"/>
                                          <w:hideMark/>
                                        </w:tcPr>
                                        <w:p w14:paraId="4FD5ECDC" w14:textId="77777777" w:rsidR="007C2A43" w:rsidRDefault="007C2A43">
                                          <w:pPr>
                                            <w:rPr>
                                              <w:rFonts w:ascii="Arial" w:hAnsi="Arial" w:cs="Arial"/>
                                              <w:color w:val="333333"/>
                                            </w:rPr>
                                          </w:pPr>
                                        </w:p>
                                      </w:tc>
                                    </w:tr>
                                  </w:tbl>
                                  <w:p w14:paraId="7C4EC941" w14:textId="77777777" w:rsidR="007C2A43" w:rsidRDefault="007C2A43">
                                    <w:pPr>
                                      <w:jc w:val="center"/>
                                      <w:rPr>
                                        <w:sz w:val="2"/>
                                        <w:szCs w:val="2"/>
                                      </w:rPr>
                                    </w:pPr>
                                  </w:p>
                                </w:tc>
                              </w:tr>
                              <w:tr w:rsidR="007C2A43" w14:paraId="4DE847E1" w14:textId="77777777">
                                <w:trPr>
                                  <w:jc w:val="center"/>
                                </w:trPr>
                                <w:tc>
                                  <w:tcPr>
                                    <w:tcW w:w="0" w:type="auto"/>
                                    <w:vAlign w:val="center"/>
                                    <w:hideMark/>
                                  </w:tcPr>
                                  <w:p w14:paraId="0EC8F193"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Training and Development</w:t>
                                    </w:r>
                                  </w:p>
                                </w:tc>
                              </w:tr>
                              <w:tr w:rsidR="007C2A43" w14:paraId="0425198A" w14:textId="77777777">
                                <w:trPr>
                                  <w:jc w:val="center"/>
                                </w:trPr>
                                <w:tc>
                                  <w:tcPr>
                                    <w:tcW w:w="0" w:type="auto"/>
                                    <w:vAlign w:val="center"/>
                                    <w:hideMark/>
                                  </w:tcPr>
                                  <w:p w14:paraId="631A5469" w14:textId="46ED2B78" w:rsidR="007C2A43" w:rsidRDefault="007C2A43">
                                    <w:pPr>
                                      <w:jc w:val="center"/>
                                      <w:rPr>
                                        <w:rFonts w:ascii="Times New Roman" w:hAnsi="Times New Roman" w:cs="Times New Roman"/>
                                        <w:sz w:val="2"/>
                                        <w:szCs w:val="2"/>
                                      </w:rPr>
                                    </w:pPr>
                                    <w:r>
                                      <w:rPr>
                                        <w:noProof/>
                                        <w:sz w:val="2"/>
                                        <w:szCs w:val="2"/>
                                      </w:rPr>
                                      <w:lastRenderedPageBreak/>
                                      <w:drawing>
                                        <wp:inline distT="0" distB="0" distL="0" distR="0" wp14:anchorId="29D86280" wp14:editId="1CCB8655">
                                          <wp:extent cx="4953000" cy="3295650"/>
                                          <wp:effectExtent l="0" t="0" r="0" b="0"/>
                                          <wp:docPr id="17259469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53000" cy="3295650"/>
                                                  </a:xfrm>
                                                  <a:prstGeom prst="rect">
                                                    <a:avLst/>
                                                  </a:prstGeom>
                                                  <a:noFill/>
                                                  <a:ln>
                                                    <a:noFill/>
                                                  </a:ln>
                                                </pic:spPr>
                                              </pic:pic>
                                            </a:graphicData>
                                          </a:graphic>
                                        </wp:inline>
                                      </w:drawing>
                                    </w:r>
                                  </w:p>
                                </w:tc>
                              </w:tr>
                            </w:tbl>
                            <w:p w14:paraId="1E516AFF" w14:textId="77777777" w:rsidR="007C2A43" w:rsidRDefault="007C2A43">
                              <w:pPr>
                                <w:jc w:val="center"/>
                              </w:pPr>
                            </w:p>
                          </w:tc>
                        </w:tr>
                      </w:tbl>
                      <w:p w14:paraId="0E1DBC4F" w14:textId="77777777" w:rsidR="007C2A43" w:rsidRDefault="007C2A43"/>
                    </w:tc>
                  </w:tr>
                  <w:tr w:rsidR="007C2A43" w14:paraId="63725930" w14:textId="77777777">
                    <w:trPr>
                      <w:jc w:val="center"/>
                    </w:trPr>
                    <w:tc>
                      <w:tcPr>
                        <w:tcW w:w="0" w:type="auto"/>
                        <w:shd w:val="clear" w:color="auto" w:fill="FFFFFF"/>
                        <w:tcMar>
                          <w:top w:w="300" w:type="dxa"/>
                          <w:left w:w="600" w:type="dxa"/>
                          <w:bottom w:w="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380D9BD8"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3BA2058A" w14:textId="77777777">
                                <w:trPr>
                                  <w:jc w:val="center"/>
                                </w:trPr>
                                <w:tc>
                                  <w:tcPr>
                                    <w:tcW w:w="0" w:type="auto"/>
                                    <w:vAlign w:val="center"/>
                                    <w:hideMark/>
                                  </w:tcPr>
                                  <w:p w14:paraId="65AC81DC"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Style w:val="Strong"/>
                                        <w:rFonts w:ascii="Arial" w:hAnsi="Arial" w:cs="Arial"/>
                                        <w:color w:val="333333"/>
                                      </w:rPr>
                                      <w:lastRenderedPageBreak/>
                                      <w:t>Diabetes Essentials Training</w:t>
                                    </w:r>
                                  </w:p>
                                  <w:p w14:paraId="25FED0EE"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br/>
                                      <w:t>We are pleased to share with you more dates for the Diabetes Essentials Training that we have recently offered out to Health Care Support Workers, Carers and Support Workers.  </w:t>
                                    </w:r>
                                    <w:hyperlink r:id="rId33" w:tgtFrame="_blank" w:history="1">
                                      <w:r>
                                        <w:rPr>
                                          <w:rStyle w:val="Hyperlink"/>
                                          <w:rFonts w:ascii="Arial" w:hAnsi="Arial" w:cs="Arial"/>
                                          <w:b/>
                                          <w:bCs/>
                                          <w:color w:val="004F79"/>
                                        </w:rPr>
                                        <w:t>Please see attached flyer for further details.</w:t>
                                      </w:r>
                                    </w:hyperlink>
                                  </w:p>
                                </w:tc>
                              </w:tr>
                              <w:tr w:rsidR="007C2A43" w14:paraId="33FFBCAF" w14:textId="77777777">
                                <w:trPr>
                                  <w:jc w:val="center"/>
                                </w:trPr>
                                <w:tc>
                                  <w:tcPr>
                                    <w:tcW w:w="0" w:type="auto"/>
                                    <w:vAlign w:val="center"/>
                                    <w:hideMark/>
                                  </w:tcPr>
                                  <w:p w14:paraId="51BB591F" w14:textId="77777777" w:rsidR="007C2A43" w:rsidRDefault="007C2A43">
                                    <w:pPr>
                                      <w:pStyle w:val="NormalWeb"/>
                                      <w:spacing w:before="0" w:beforeAutospacing="0" w:after="0" w:afterAutospacing="0" w:line="360" w:lineRule="atLeast"/>
                                      <w:rPr>
                                        <w:rFonts w:ascii="Arial" w:hAnsi="Arial" w:cs="Arial"/>
                                        <w:color w:val="333333"/>
                                      </w:rPr>
                                    </w:pPr>
                                  </w:p>
                                  <w:p w14:paraId="1B56D9DF"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b/>
                                        <w:bCs/>
                                        <w:color w:val="333333"/>
                                      </w:rPr>
                                      <w:t>DARE (Domestic Abuse Routine Enquiry</w:t>
                                    </w:r>
                                    <w:r>
                                      <w:rPr>
                                        <w:rFonts w:ascii="Arial" w:hAnsi="Arial" w:cs="Arial"/>
                                        <w:color w:val="333333"/>
                                      </w:rPr>
                                      <w:t>)</w:t>
                                    </w:r>
                                  </w:p>
                                  <w:p w14:paraId="6DF11128" w14:textId="77777777" w:rsidR="007C2A43" w:rsidRDefault="007C2A43">
                                    <w:pPr>
                                      <w:pStyle w:val="NormalWeb"/>
                                      <w:spacing w:before="0" w:beforeAutospacing="0" w:after="0" w:afterAutospacing="0" w:line="360" w:lineRule="atLeast"/>
                                      <w:rPr>
                                        <w:rFonts w:ascii="Arial" w:hAnsi="Arial" w:cs="Arial"/>
                                        <w:color w:val="333333"/>
                                      </w:rPr>
                                    </w:pPr>
                                  </w:p>
                                  <w:p w14:paraId="542C20DE"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The next set of available dates for free </w:t>
                                    </w:r>
                                    <w:r>
                                      <w:rPr>
                                        <w:rFonts w:ascii="Arial" w:hAnsi="Arial" w:cs="Arial"/>
                                        <w:b/>
                                        <w:bCs/>
                                        <w:color w:val="333333"/>
                                      </w:rPr>
                                      <w:t>DARE</w:t>
                                    </w:r>
                                    <w:r>
                                      <w:rPr>
                                        <w:rFonts w:ascii="Arial" w:hAnsi="Arial" w:cs="Arial"/>
                                        <w:color w:val="333333"/>
                                      </w:rPr>
                                      <w:t> (Domestic Abuse Routine Enquiry) training for Gloucestershire professionals have been released. </w:t>
                                    </w:r>
                                  </w:p>
                                  <w:p w14:paraId="3BF5CFDF" w14:textId="77777777" w:rsidR="007C2A43" w:rsidRDefault="007C2A43">
                                    <w:pPr>
                                      <w:pStyle w:val="NormalWeb"/>
                                      <w:spacing w:before="0" w:beforeAutospacing="0" w:after="0" w:afterAutospacing="0" w:line="360" w:lineRule="atLeast"/>
                                      <w:rPr>
                                        <w:rFonts w:ascii="Arial" w:hAnsi="Arial" w:cs="Arial"/>
                                        <w:color w:val="333333"/>
                                      </w:rPr>
                                    </w:pPr>
                                  </w:p>
                                  <w:p w14:paraId="60347514"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Bookings can be made directly below or for more information please have a look at this </w:t>
                                    </w:r>
                                    <w:hyperlink r:id="rId34" w:tgtFrame="_blank" w:history="1">
                                      <w:r>
                                        <w:rPr>
                                          <w:rStyle w:val="Hyperlink"/>
                                          <w:rFonts w:ascii="Arial" w:hAnsi="Arial" w:cs="Arial"/>
                                          <w:b/>
                                          <w:bCs/>
                                          <w:color w:val="004F79"/>
                                        </w:rPr>
                                        <w:t>link</w:t>
                                      </w:r>
                                    </w:hyperlink>
                                    <w:r>
                                      <w:rPr>
                                        <w:rStyle w:val="Strong"/>
                                        <w:rFonts w:ascii="Arial" w:hAnsi="Arial" w:cs="Arial"/>
                                        <w:color w:val="333333"/>
                                      </w:rPr>
                                      <w:t>.</w:t>
                                    </w:r>
                                  </w:p>
                                  <w:p w14:paraId="577C5CA7" w14:textId="77777777" w:rsidR="007C2A43" w:rsidRDefault="007C2A43">
                                    <w:pPr>
                                      <w:pStyle w:val="NormalWeb"/>
                                      <w:spacing w:before="0" w:beforeAutospacing="0" w:after="0" w:afterAutospacing="0" w:line="360" w:lineRule="atLeast"/>
                                      <w:rPr>
                                        <w:rFonts w:ascii="Arial" w:hAnsi="Arial" w:cs="Arial"/>
                                        <w:color w:val="333333"/>
                                      </w:rPr>
                                    </w:pPr>
                                  </w:p>
                                  <w:p w14:paraId="58FB4B15"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The </w:t>
                                    </w:r>
                                    <w:r>
                                      <w:rPr>
                                        <w:rFonts w:ascii="Arial" w:hAnsi="Arial" w:cs="Arial"/>
                                        <w:b/>
                                        <w:bCs/>
                                        <w:color w:val="333333"/>
                                      </w:rPr>
                                      <w:t>DARE</w:t>
                                    </w:r>
                                    <w:r>
                                      <w:rPr>
                                        <w:rFonts w:ascii="Arial" w:hAnsi="Arial" w:cs="Arial"/>
                                        <w:color w:val="333333"/>
                                      </w:rPr>
                                      <w:t> toolkit training is CPD accredited and consists of three online compulsory half-day workshops over a three-week period</w:t>
                                    </w:r>
                                    <w:r>
                                      <w:rPr>
                                        <w:rFonts w:ascii="Arial" w:hAnsi="Arial" w:cs="Arial"/>
                                        <w:b/>
                                        <w:bCs/>
                                        <w:color w:val="333333"/>
                                      </w:rPr>
                                      <w:t>. </w:t>
                                    </w:r>
                                    <w:r>
                                      <w:rPr>
                                        <w:rFonts w:ascii="Arial" w:hAnsi="Arial" w:cs="Arial"/>
                                        <w:color w:val="333333"/>
                                      </w:rPr>
                                      <w:t>The core modules include</w:t>
                                    </w:r>
                                    <w:r>
                                      <w:rPr>
                                        <w:rFonts w:ascii="Arial" w:hAnsi="Arial" w:cs="Arial"/>
                                        <w:b/>
                                        <w:bCs/>
                                        <w:color w:val="333333"/>
                                      </w:rPr>
                                      <w:t>:</w:t>
                                    </w:r>
                                  </w:p>
                                  <w:p w14:paraId="3B7C4B5B" w14:textId="77777777" w:rsidR="007C2A43" w:rsidRDefault="007C2A43">
                                    <w:pPr>
                                      <w:pStyle w:val="NormalWeb"/>
                                      <w:spacing w:before="0" w:beforeAutospacing="0" w:after="0" w:afterAutospacing="0" w:line="360" w:lineRule="atLeast"/>
                                      <w:rPr>
                                        <w:rFonts w:ascii="Arial" w:hAnsi="Arial" w:cs="Arial"/>
                                        <w:color w:val="333333"/>
                                      </w:rPr>
                                    </w:pPr>
                                  </w:p>
                                  <w:p w14:paraId="2A63BD06"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b/>
                                        <w:bCs/>
                                        <w:color w:val="333333"/>
                                      </w:rPr>
                                      <w:t>Week 1 </w:t>
                                    </w:r>
                                    <w:r>
                                      <w:rPr>
                                        <w:rFonts w:ascii="Arial" w:hAnsi="Arial" w:cs="Arial"/>
                                        <w:color w:val="333333"/>
                                      </w:rPr>
                                      <w:t>– How to identify domestic abuse perpetrators.</w:t>
                                    </w:r>
                                  </w:p>
                                  <w:p w14:paraId="4F575649"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b/>
                                        <w:bCs/>
                                        <w:color w:val="333333"/>
                                      </w:rPr>
                                      <w:t>Week 2 </w:t>
                                    </w:r>
                                    <w:r>
                                      <w:rPr>
                                        <w:rFonts w:ascii="Arial" w:hAnsi="Arial" w:cs="Arial"/>
                                        <w:color w:val="333333"/>
                                      </w:rPr>
                                      <w:t>– How to explore risks &amp; context associated with domestic abuse perpetrators.</w:t>
                                    </w:r>
                                  </w:p>
                                  <w:p w14:paraId="649616D1"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b/>
                                        <w:bCs/>
                                        <w:color w:val="333333"/>
                                      </w:rPr>
                                      <w:lastRenderedPageBreak/>
                                      <w:t>Week 3 </w:t>
                                    </w:r>
                                    <w:r>
                                      <w:rPr>
                                        <w:rFonts w:ascii="Arial" w:hAnsi="Arial" w:cs="Arial"/>
                                        <w:color w:val="333333"/>
                                      </w:rPr>
                                      <w:t>– How to engage domestic abuse perpetrators and nudge them into specialist services.</w:t>
                                    </w:r>
                                  </w:p>
                                  <w:p w14:paraId="6CF64A22" w14:textId="77777777" w:rsidR="007C2A43" w:rsidRDefault="007C2A43">
                                    <w:pPr>
                                      <w:pStyle w:val="NormalWeb"/>
                                      <w:spacing w:before="0" w:beforeAutospacing="0" w:after="0" w:afterAutospacing="0" w:line="360" w:lineRule="atLeast"/>
                                      <w:rPr>
                                        <w:rFonts w:ascii="Arial" w:hAnsi="Arial" w:cs="Arial"/>
                                        <w:color w:val="333333"/>
                                      </w:rPr>
                                    </w:pPr>
                                  </w:p>
                                  <w:p w14:paraId="3F86DE02"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Spaces are limited please book early to avoid disappointment.</w:t>
                                    </w:r>
                                  </w:p>
                                </w:tc>
                              </w:tr>
                              <w:tr w:rsidR="007C2A43" w14:paraId="74E92DB8"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269286E7" w14:textId="77777777">
                                      <w:trPr>
                                        <w:trHeight w:val="15"/>
                                        <w:jc w:val="center"/>
                                      </w:trPr>
                                      <w:tc>
                                        <w:tcPr>
                                          <w:tcW w:w="7200" w:type="dxa"/>
                                          <w:tcBorders>
                                            <w:bottom w:val="single" w:sz="6" w:space="0" w:color="CCCCCC"/>
                                          </w:tcBorders>
                                          <w:vAlign w:val="center"/>
                                          <w:hideMark/>
                                        </w:tcPr>
                                        <w:p w14:paraId="74F643C3" w14:textId="77777777" w:rsidR="007C2A43" w:rsidRDefault="007C2A43">
                                          <w:pPr>
                                            <w:rPr>
                                              <w:rFonts w:ascii="Arial" w:hAnsi="Arial" w:cs="Arial"/>
                                              <w:color w:val="333333"/>
                                            </w:rPr>
                                          </w:pPr>
                                        </w:p>
                                      </w:tc>
                                    </w:tr>
                                  </w:tbl>
                                  <w:p w14:paraId="5E4E1785" w14:textId="77777777" w:rsidR="007C2A43" w:rsidRDefault="007C2A43">
                                    <w:pPr>
                                      <w:jc w:val="center"/>
                                      <w:rPr>
                                        <w:sz w:val="2"/>
                                        <w:szCs w:val="2"/>
                                      </w:rPr>
                                    </w:pPr>
                                  </w:p>
                                </w:tc>
                              </w:tr>
                              <w:tr w:rsidR="007C2A43" w14:paraId="7F7601EF" w14:textId="77777777">
                                <w:trPr>
                                  <w:jc w:val="center"/>
                                </w:trPr>
                                <w:tc>
                                  <w:tcPr>
                                    <w:tcW w:w="0" w:type="auto"/>
                                    <w:vAlign w:val="center"/>
                                    <w:hideMark/>
                                  </w:tcPr>
                                  <w:p w14:paraId="308BD4F8"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Trauma Informed Approaches - The Nelson Trust</w:t>
                                    </w:r>
                                  </w:p>
                                </w:tc>
                              </w:tr>
                              <w:tr w:rsidR="007C2A43" w14:paraId="1C18E859" w14:textId="77777777">
                                <w:trPr>
                                  <w:jc w:val="center"/>
                                </w:trPr>
                                <w:tc>
                                  <w:tcPr>
                                    <w:tcW w:w="0" w:type="auto"/>
                                    <w:vAlign w:val="center"/>
                                    <w:hideMark/>
                                  </w:tcPr>
                                  <w:p w14:paraId="6D3537D7"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t>Face-to-face training run by The Nelson Trust, who are an award-winning charity specialising in delivering holistic, trauma informed services to people, who experience multiple and complex challenges.</w:t>
                                    </w:r>
                                  </w:p>
                                  <w:p w14:paraId="2DAC236D" w14:textId="77777777" w:rsidR="007C2A43" w:rsidRDefault="007C2A43">
                                    <w:pPr>
                                      <w:pStyle w:val="NormalWeb"/>
                                      <w:spacing w:before="0" w:beforeAutospacing="0" w:after="0" w:afterAutospacing="0" w:line="360" w:lineRule="atLeast"/>
                                      <w:rPr>
                                        <w:rFonts w:ascii="Arial" w:hAnsi="Arial" w:cs="Arial"/>
                                        <w:color w:val="333333"/>
                                      </w:rPr>
                                    </w:pPr>
                                  </w:p>
                                  <w:p w14:paraId="3FD7CADD" w14:textId="77777777" w:rsidR="007C2A43" w:rsidRDefault="007C2A43">
                                    <w:pPr>
                                      <w:pStyle w:val="NormalWeb"/>
                                      <w:spacing w:before="0" w:beforeAutospacing="0" w:after="0" w:afterAutospacing="0" w:line="360" w:lineRule="atLeast"/>
                                      <w:rPr>
                                        <w:rFonts w:ascii="Arial" w:hAnsi="Arial" w:cs="Arial"/>
                                        <w:color w:val="333333"/>
                                      </w:rPr>
                                    </w:pPr>
                                    <w:r>
                                      <w:rPr>
                                        <w:rStyle w:val="Emphasis"/>
                                        <w:rFonts w:ascii="Arial" w:hAnsi="Arial" w:cs="Arial"/>
                                        <w:color w:val="333333"/>
                                      </w:rPr>
                                      <w:t>The training will provide a clear understanding of working in a Trauma Informed way &amp; provide vital understanding to vulnerable people, who may have experienced trauma.</w:t>
                                    </w:r>
                                  </w:p>
                                  <w:p w14:paraId="548E57F3" w14:textId="77777777" w:rsidR="007C2A43" w:rsidRDefault="007C2A43">
                                    <w:pPr>
                                      <w:pStyle w:val="NormalWeb"/>
                                      <w:spacing w:before="0" w:beforeAutospacing="0" w:after="0" w:afterAutospacing="0" w:line="360" w:lineRule="atLeast"/>
                                      <w:rPr>
                                        <w:rFonts w:ascii="Arial" w:hAnsi="Arial" w:cs="Arial"/>
                                        <w:color w:val="333333"/>
                                      </w:rPr>
                                    </w:pPr>
                                  </w:p>
                                  <w:p w14:paraId="73D0F30B" w14:textId="77777777" w:rsidR="007C2A43" w:rsidRDefault="007C2A43">
                                    <w:pPr>
                                      <w:pStyle w:val="NormalWeb"/>
                                      <w:spacing w:before="0" w:beforeAutospacing="0" w:after="0" w:afterAutospacing="0" w:line="360" w:lineRule="atLeast"/>
                                      <w:rPr>
                                        <w:rFonts w:ascii="Arial" w:hAnsi="Arial" w:cs="Arial"/>
                                        <w:color w:val="333333"/>
                                      </w:rPr>
                                    </w:pPr>
                                    <w:hyperlink r:id="rId35" w:tgtFrame="_blank" w:history="1">
                                      <w:r>
                                        <w:rPr>
                                          <w:rStyle w:val="Hyperlink"/>
                                          <w:rFonts w:ascii="Arial" w:hAnsi="Arial" w:cs="Arial"/>
                                          <w:b/>
                                          <w:bCs/>
                                          <w:color w:val="004F79"/>
                                        </w:rPr>
                                        <w:t>Trauma Informed Approaches</w:t>
                                      </w:r>
                                    </w:hyperlink>
                                  </w:p>
                                  <w:p w14:paraId="3208F12C" w14:textId="77777777" w:rsidR="007C2A43" w:rsidRDefault="007C2A43">
                                    <w:pPr>
                                      <w:pStyle w:val="NormalWeb"/>
                                      <w:spacing w:before="0" w:beforeAutospacing="0" w:after="0" w:afterAutospacing="0" w:line="360" w:lineRule="atLeast"/>
                                      <w:rPr>
                                        <w:rFonts w:ascii="Arial" w:hAnsi="Arial" w:cs="Arial"/>
                                        <w:color w:val="333333"/>
                                      </w:rPr>
                                    </w:pPr>
                                  </w:p>
                                </w:tc>
                              </w:tr>
                              <w:tr w:rsidR="007C2A43" w14:paraId="66A6F243"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5D7F5057" w14:textId="77777777">
                                      <w:trPr>
                                        <w:trHeight w:val="15"/>
                                        <w:jc w:val="center"/>
                                      </w:trPr>
                                      <w:tc>
                                        <w:tcPr>
                                          <w:tcW w:w="7200" w:type="dxa"/>
                                          <w:tcBorders>
                                            <w:bottom w:val="single" w:sz="6" w:space="0" w:color="CCCCCC"/>
                                          </w:tcBorders>
                                          <w:vAlign w:val="center"/>
                                          <w:hideMark/>
                                        </w:tcPr>
                                        <w:p w14:paraId="02965D20" w14:textId="77777777" w:rsidR="007C2A43" w:rsidRDefault="007C2A43">
                                          <w:pPr>
                                            <w:rPr>
                                              <w:rFonts w:ascii="Arial" w:hAnsi="Arial" w:cs="Arial"/>
                                              <w:color w:val="333333"/>
                                            </w:rPr>
                                          </w:pPr>
                                        </w:p>
                                      </w:tc>
                                    </w:tr>
                                  </w:tbl>
                                  <w:p w14:paraId="783A10E4" w14:textId="77777777" w:rsidR="007C2A43" w:rsidRDefault="007C2A43">
                                    <w:pPr>
                                      <w:jc w:val="center"/>
                                      <w:rPr>
                                        <w:sz w:val="2"/>
                                        <w:szCs w:val="2"/>
                                      </w:rPr>
                                    </w:pPr>
                                  </w:p>
                                </w:tc>
                              </w:tr>
                              <w:tr w:rsidR="007C2A43" w14:paraId="4313E8B0" w14:textId="77777777">
                                <w:trPr>
                                  <w:jc w:val="center"/>
                                </w:trPr>
                                <w:tc>
                                  <w:tcPr>
                                    <w:tcW w:w="0" w:type="auto"/>
                                    <w:vAlign w:val="center"/>
                                    <w:hideMark/>
                                  </w:tcPr>
                                  <w:p w14:paraId="2DA8E2DC"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GCPA update</w:t>
                                    </w:r>
                                  </w:p>
                                </w:tc>
                              </w:tr>
                              <w:tr w:rsidR="007C2A43" w14:paraId="41BDAA76" w14:textId="77777777">
                                <w:trPr>
                                  <w:jc w:val="center"/>
                                </w:trPr>
                                <w:tc>
                                  <w:tcPr>
                                    <w:tcW w:w="0" w:type="auto"/>
                                    <w:vAlign w:val="center"/>
                                    <w:hideMark/>
                                  </w:tcPr>
                                  <w:p w14:paraId="6DD28ED0"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b/>
                                        <w:bCs/>
                                        <w:color w:val="333333"/>
                                      </w:rPr>
                                      <w:t>GCPA's Trusted Assessor</w:t>
                                    </w:r>
                                  </w:p>
                                </w:tc>
                              </w:tr>
                              <w:tr w:rsidR="007C2A43" w14:paraId="7990BFC4" w14:textId="77777777">
                                <w:trPr>
                                  <w:jc w:val="center"/>
                                </w:trPr>
                                <w:tc>
                                  <w:tcPr>
                                    <w:tcW w:w="0" w:type="auto"/>
                                    <w:vAlign w:val="center"/>
                                    <w:hideMark/>
                                  </w:tcPr>
                                  <w:p w14:paraId="24415619" w14:textId="6804EBE7" w:rsidR="007C2A43" w:rsidRDefault="007C2A43">
                                    <w:pPr>
                                      <w:rPr>
                                        <w:rFonts w:ascii="Times New Roman" w:hAnsi="Times New Roman" w:cs="Times New Roman"/>
                                        <w:sz w:val="2"/>
                                        <w:szCs w:val="2"/>
                                      </w:rPr>
                                    </w:pPr>
                                    <w:r>
                                      <w:rPr>
                                        <w:noProof/>
                                        <w:sz w:val="2"/>
                                        <w:szCs w:val="2"/>
                                      </w:rPr>
                                      <w:drawing>
                                        <wp:inline distT="0" distB="0" distL="0" distR="0" wp14:anchorId="6D4795F9" wp14:editId="10E5BCBA">
                                          <wp:extent cx="2667000" cy="1771650"/>
                                          <wp:effectExtent l="0" t="0" r="0" b="0"/>
                                          <wp:docPr id="12107349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inline>
                                      </w:drawing>
                                    </w:r>
                                  </w:p>
                                </w:tc>
                              </w:tr>
                              <w:tr w:rsidR="007C2A43" w14:paraId="4C92CC7B" w14:textId="77777777">
                                <w:trPr>
                                  <w:jc w:val="center"/>
                                </w:trPr>
                                <w:tc>
                                  <w:tcPr>
                                    <w:tcW w:w="0" w:type="auto"/>
                                    <w:vAlign w:val="center"/>
                                    <w:hideMark/>
                                  </w:tcPr>
                                  <w:p w14:paraId="4119B55E"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t>Following a short hiatus, the Trusted Assessor service is back on track and is available to support care providers from today. Your continued support is appreciated, and we look forward to hearing from you.</w:t>
                                    </w:r>
                                  </w:p>
                                  <w:p w14:paraId="124FB809" w14:textId="77777777" w:rsidR="007C2A43" w:rsidRDefault="007C2A43">
                                    <w:pPr>
                                      <w:pStyle w:val="NormalWeb"/>
                                      <w:spacing w:before="0" w:beforeAutospacing="0" w:after="0" w:afterAutospacing="0" w:line="360" w:lineRule="atLeast"/>
                                      <w:rPr>
                                        <w:rFonts w:ascii="Arial" w:hAnsi="Arial" w:cs="Arial"/>
                                        <w:color w:val="333333"/>
                                      </w:rPr>
                                    </w:pPr>
                                  </w:p>
                                  <w:p w14:paraId="1753DF6E"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The Trusted Assessor is employed by GCPA to work on behalf of all care providers throughout Gloucestershire. This free service facilitates a safe and timely discharge for residents from hospital back to their care facility.</w:t>
                                    </w:r>
                                  </w:p>
                                  <w:p w14:paraId="07AF2E3F"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lastRenderedPageBreak/>
                                      <w:t>Kate Counter is a registered nurse and has over 35 years’ experience in primary, secondary and community nursing at a senior level. Kate works full-time between Monday-Friday, 9-5 and can be contacted by telephone and email.</w:t>
                                    </w:r>
                                  </w:p>
                                  <w:p w14:paraId="668DCB99" w14:textId="77777777" w:rsidR="007C2A43" w:rsidRDefault="007C2A43">
                                    <w:pPr>
                                      <w:pStyle w:val="NormalWeb"/>
                                      <w:spacing w:before="0" w:beforeAutospacing="0" w:after="0" w:afterAutospacing="0" w:line="360" w:lineRule="atLeast"/>
                                      <w:rPr>
                                        <w:rFonts w:ascii="Arial" w:hAnsi="Arial" w:cs="Arial"/>
                                        <w:color w:val="333333"/>
                                      </w:rPr>
                                    </w:pPr>
                                  </w:p>
                                  <w:p w14:paraId="68C8ACEF"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Email: </w:t>
                                    </w:r>
                                    <w:hyperlink r:id="rId37" w:tgtFrame="_blank" w:history="1">
                                      <w:r>
                                        <w:rPr>
                                          <w:rStyle w:val="Hyperlink"/>
                                          <w:rFonts w:ascii="Arial" w:hAnsi="Arial" w:cs="Arial"/>
                                          <w:color w:val="004F79"/>
                                        </w:rPr>
                                        <w:t>ta@gcpa.co.uk</w:t>
                                      </w:r>
                                    </w:hyperlink>
                                  </w:p>
                                  <w:p w14:paraId="759F2C6E"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 xml:space="preserve">Kate </w:t>
                                    </w:r>
                                    <w:proofErr w:type="gramStart"/>
                                    <w:r>
                                      <w:rPr>
                                        <w:rFonts w:ascii="Arial" w:hAnsi="Arial" w:cs="Arial"/>
                                        <w:color w:val="333333"/>
                                      </w:rPr>
                                      <w:t>–  Tel</w:t>
                                    </w:r>
                                    <w:proofErr w:type="gramEnd"/>
                                    <w:r>
                                      <w:rPr>
                                        <w:rFonts w:ascii="Arial" w:hAnsi="Arial" w:cs="Arial"/>
                                        <w:color w:val="333333"/>
                                      </w:rPr>
                                      <w:t>: 07354 842328</w:t>
                                    </w:r>
                                  </w:p>
                                  <w:p w14:paraId="76786F78" w14:textId="77777777" w:rsidR="007C2A43" w:rsidRDefault="007C2A43">
                                    <w:pPr>
                                      <w:pStyle w:val="NormalWeb"/>
                                      <w:spacing w:before="0" w:beforeAutospacing="0" w:after="0" w:afterAutospacing="0" w:line="360" w:lineRule="atLeast"/>
                                      <w:rPr>
                                        <w:rFonts w:ascii="Arial" w:hAnsi="Arial" w:cs="Arial"/>
                                        <w:color w:val="333333"/>
                                      </w:rPr>
                                    </w:pPr>
                                  </w:p>
                                  <w:p w14:paraId="05594403"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Kate will also be attending the upcoming provider Forums in January.</w:t>
                                    </w:r>
                                  </w:p>
                                </w:tc>
                              </w:tr>
                              <w:tr w:rsidR="007C2A43" w14:paraId="0EAAECB5"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4BF87247" w14:textId="77777777">
                                      <w:trPr>
                                        <w:trHeight w:val="15"/>
                                        <w:jc w:val="center"/>
                                      </w:trPr>
                                      <w:tc>
                                        <w:tcPr>
                                          <w:tcW w:w="7200" w:type="dxa"/>
                                          <w:tcBorders>
                                            <w:bottom w:val="single" w:sz="6" w:space="0" w:color="CCCCCC"/>
                                          </w:tcBorders>
                                          <w:vAlign w:val="center"/>
                                          <w:hideMark/>
                                        </w:tcPr>
                                        <w:p w14:paraId="36BB56A9" w14:textId="77777777" w:rsidR="007C2A43" w:rsidRDefault="007C2A43">
                                          <w:pPr>
                                            <w:rPr>
                                              <w:rFonts w:ascii="Arial" w:hAnsi="Arial" w:cs="Arial"/>
                                              <w:color w:val="333333"/>
                                            </w:rPr>
                                          </w:pPr>
                                        </w:p>
                                      </w:tc>
                                    </w:tr>
                                  </w:tbl>
                                  <w:p w14:paraId="1544E251" w14:textId="77777777" w:rsidR="007C2A43" w:rsidRDefault="007C2A43">
                                    <w:pPr>
                                      <w:jc w:val="center"/>
                                      <w:rPr>
                                        <w:sz w:val="2"/>
                                        <w:szCs w:val="2"/>
                                      </w:rPr>
                                    </w:pPr>
                                  </w:p>
                                </w:tc>
                              </w:tr>
                              <w:tr w:rsidR="007C2A43" w14:paraId="2DD8135F" w14:textId="77777777">
                                <w:trPr>
                                  <w:jc w:val="center"/>
                                </w:trPr>
                                <w:tc>
                                  <w:tcPr>
                                    <w:tcW w:w="0" w:type="auto"/>
                                    <w:vAlign w:val="center"/>
                                    <w:hideMark/>
                                  </w:tcPr>
                                  <w:p w14:paraId="4E47A6D5"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Inclusivity Works</w:t>
                                    </w:r>
                                  </w:p>
                                </w:tc>
                              </w:tr>
                              <w:tr w:rsidR="007C2A43" w14:paraId="2600CFA0" w14:textId="77777777">
                                <w:trPr>
                                  <w:jc w:val="center"/>
                                </w:trPr>
                                <w:tc>
                                  <w:tcPr>
                                    <w:tcW w:w="0" w:type="auto"/>
                                    <w:vAlign w:val="center"/>
                                    <w:hideMark/>
                                  </w:tcPr>
                                  <w:p w14:paraId="556BDCC2" w14:textId="39618E0D" w:rsidR="007C2A43" w:rsidRDefault="007C2A43">
                                    <w:pPr>
                                      <w:jc w:val="center"/>
                                      <w:rPr>
                                        <w:rFonts w:ascii="Times New Roman" w:hAnsi="Times New Roman" w:cs="Times New Roman"/>
                                        <w:sz w:val="2"/>
                                        <w:szCs w:val="2"/>
                                      </w:rPr>
                                    </w:pPr>
                                    <w:r>
                                      <w:rPr>
                                        <w:noProof/>
                                        <w:sz w:val="2"/>
                                        <w:szCs w:val="2"/>
                                      </w:rPr>
                                      <w:drawing>
                                        <wp:inline distT="0" distB="0" distL="0" distR="0" wp14:anchorId="6E516A9D" wp14:editId="79A7E74E">
                                          <wp:extent cx="4718050" cy="3143250"/>
                                          <wp:effectExtent l="0" t="0" r="6350" b="0"/>
                                          <wp:docPr id="20571775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18050" cy="3143250"/>
                                                  </a:xfrm>
                                                  <a:prstGeom prst="rect">
                                                    <a:avLst/>
                                                  </a:prstGeom>
                                                  <a:noFill/>
                                                  <a:ln>
                                                    <a:noFill/>
                                                  </a:ln>
                                                </pic:spPr>
                                              </pic:pic>
                                            </a:graphicData>
                                          </a:graphic>
                                        </wp:inline>
                                      </w:drawing>
                                    </w:r>
                                  </w:p>
                                </w:tc>
                              </w:tr>
                              <w:tr w:rsidR="007C2A43" w14:paraId="359D2C84" w14:textId="77777777">
                                <w:trPr>
                                  <w:jc w:val="center"/>
                                </w:trPr>
                                <w:tc>
                                  <w:tcPr>
                                    <w:tcW w:w="0" w:type="auto"/>
                                    <w:vAlign w:val="center"/>
                                    <w:hideMark/>
                                  </w:tcPr>
                                  <w:p w14:paraId="0829FC1A"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t>This Autumn the Employment and Skills Hub launched their Inclusivity Works website. Inclusivity Works is a dedicated platform designed to support organisations across Gloucestershire in embracing inclusive recruitment practices and fostering diverse and welcoming workplaces.</w:t>
                                    </w:r>
                                  </w:p>
                                  <w:p w14:paraId="4DB93627" w14:textId="77777777" w:rsidR="007C2A43" w:rsidRDefault="007C2A43">
                                    <w:pPr>
                                      <w:pStyle w:val="NormalWeb"/>
                                      <w:spacing w:before="0" w:beforeAutospacing="0" w:after="0" w:afterAutospacing="0" w:line="360" w:lineRule="atLeast"/>
                                      <w:rPr>
                                        <w:rFonts w:ascii="Arial" w:hAnsi="Arial" w:cs="Arial"/>
                                        <w:color w:val="333333"/>
                                      </w:rPr>
                                    </w:pPr>
                                  </w:p>
                                  <w:p w14:paraId="555F65A9"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Through this platform, they aim to help GCC and other local organisations to not only tap into a broader talent pool, but also foster an environment, where all employees feel valued, respected, and empowered to contribute their unique perspectives and skills.</w:t>
                                    </w:r>
                                  </w:p>
                                  <w:p w14:paraId="47CBE906" w14:textId="77777777" w:rsidR="007C2A43" w:rsidRDefault="007C2A43">
                                    <w:pPr>
                                      <w:pStyle w:val="NormalWeb"/>
                                      <w:spacing w:before="0" w:beforeAutospacing="0" w:after="0" w:afterAutospacing="0" w:line="360" w:lineRule="atLeast"/>
                                      <w:rPr>
                                        <w:rFonts w:ascii="Arial" w:hAnsi="Arial" w:cs="Arial"/>
                                        <w:color w:val="333333"/>
                                      </w:rPr>
                                    </w:pPr>
                                  </w:p>
                                  <w:p w14:paraId="74B762D8"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lastRenderedPageBreak/>
                                      <w:t>Having a diverse team that represents the community ensures that their voices, interests, and concerns are represented and that they offer customers and residents the best service possible.</w:t>
                                    </w:r>
                                  </w:p>
                                  <w:p w14:paraId="3A57E63D" w14:textId="77777777" w:rsidR="007C2A43" w:rsidRDefault="007C2A43">
                                    <w:pPr>
                                      <w:pStyle w:val="NormalWeb"/>
                                      <w:spacing w:before="0" w:beforeAutospacing="0" w:after="0" w:afterAutospacing="0" w:line="360" w:lineRule="atLeast"/>
                                      <w:rPr>
                                        <w:rFonts w:ascii="Arial" w:hAnsi="Arial" w:cs="Arial"/>
                                        <w:color w:val="333333"/>
                                      </w:rPr>
                                    </w:pPr>
                                  </w:p>
                                  <w:p w14:paraId="5928900B"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The site covers key topics such as:</w:t>
                                    </w:r>
                                  </w:p>
                                  <w:p w14:paraId="042AE6B1" w14:textId="77777777" w:rsidR="007C2A43" w:rsidRDefault="007C2A43" w:rsidP="007C2A43">
                                    <w:pPr>
                                      <w:numPr>
                                        <w:ilvl w:val="0"/>
                                        <w:numId w:val="27"/>
                                      </w:numPr>
                                      <w:spacing w:before="100" w:beforeAutospacing="1" w:after="225" w:line="360" w:lineRule="atLeast"/>
                                      <w:rPr>
                                        <w:rFonts w:ascii="Arial" w:hAnsi="Arial" w:cs="Arial"/>
                                        <w:color w:val="333333"/>
                                      </w:rPr>
                                    </w:pPr>
                                    <w:r>
                                      <w:rPr>
                                        <w:rFonts w:ascii="Arial" w:hAnsi="Arial" w:cs="Arial"/>
                                        <w:b/>
                                        <w:bCs/>
                                        <w:color w:val="333333"/>
                                      </w:rPr>
                                      <w:t>Inclusive recruitment</w:t>
                                    </w:r>
                                    <w:r>
                                      <w:rPr>
                                        <w:rFonts w:ascii="Arial" w:hAnsi="Arial" w:cs="Arial"/>
                                        <w:color w:val="333333"/>
                                      </w:rPr>
                                      <w:t>: How to attract a diverse range of candidates and ensure your recruitment process is fair and accessible.</w:t>
                                    </w:r>
                                  </w:p>
                                  <w:p w14:paraId="7CE0CEF7" w14:textId="77777777" w:rsidR="007C2A43" w:rsidRDefault="007C2A43" w:rsidP="007C2A43">
                                    <w:pPr>
                                      <w:numPr>
                                        <w:ilvl w:val="0"/>
                                        <w:numId w:val="27"/>
                                      </w:numPr>
                                      <w:spacing w:before="100" w:beforeAutospacing="1" w:after="225" w:line="360" w:lineRule="atLeast"/>
                                      <w:rPr>
                                        <w:rFonts w:ascii="Arial" w:hAnsi="Arial" w:cs="Arial"/>
                                        <w:color w:val="333333"/>
                                      </w:rPr>
                                    </w:pPr>
                                    <w:r>
                                      <w:rPr>
                                        <w:rFonts w:ascii="Arial" w:hAnsi="Arial" w:cs="Arial"/>
                                        <w:b/>
                                        <w:bCs/>
                                        <w:color w:val="333333"/>
                                      </w:rPr>
                                      <w:t>Reasonable adjustments</w:t>
                                    </w:r>
                                    <w:r>
                                      <w:rPr>
                                        <w:rFonts w:ascii="Arial" w:hAnsi="Arial" w:cs="Arial"/>
                                        <w:color w:val="333333"/>
                                      </w:rPr>
                                      <w:t>: Advice on how to make workplace adjustments to support employees with disabilities or other needs.</w:t>
                                    </w:r>
                                  </w:p>
                                  <w:p w14:paraId="5770E28C" w14:textId="77777777" w:rsidR="007C2A43" w:rsidRDefault="007C2A43" w:rsidP="007C2A43">
                                    <w:pPr>
                                      <w:numPr>
                                        <w:ilvl w:val="0"/>
                                        <w:numId w:val="27"/>
                                      </w:numPr>
                                      <w:spacing w:before="100" w:beforeAutospacing="1" w:after="225" w:line="360" w:lineRule="atLeast"/>
                                      <w:rPr>
                                        <w:rFonts w:ascii="Arial" w:hAnsi="Arial" w:cs="Arial"/>
                                        <w:color w:val="333333"/>
                                      </w:rPr>
                                    </w:pPr>
                                    <w:r>
                                      <w:rPr>
                                        <w:rFonts w:ascii="Arial" w:hAnsi="Arial" w:cs="Arial"/>
                                        <w:b/>
                                        <w:bCs/>
                                        <w:color w:val="333333"/>
                                      </w:rPr>
                                      <w:t>Benefits</w:t>
                                    </w:r>
                                    <w:r>
                                      <w:rPr>
                                        <w:rFonts w:ascii="Arial" w:hAnsi="Arial" w:cs="Arial"/>
                                        <w:color w:val="333333"/>
                                      </w:rPr>
                                      <w:t>: Understanding how diversity and inclusion can introduce new perspectives and ideas and help with employee engagement.</w:t>
                                    </w:r>
                                  </w:p>
                                  <w:p w14:paraId="20B008C7" w14:textId="77777777" w:rsidR="007C2A43" w:rsidRDefault="007C2A43" w:rsidP="007C2A43">
                                    <w:pPr>
                                      <w:numPr>
                                        <w:ilvl w:val="0"/>
                                        <w:numId w:val="27"/>
                                      </w:numPr>
                                      <w:spacing w:before="100" w:beforeAutospacing="1" w:after="225" w:line="360" w:lineRule="atLeast"/>
                                      <w:rPr>
                                        <w:rFonts w:ascii="Arial" w:hAnsi="Arial" w:cs="Arial"/>
                                        <w:color w:val="333333"/>
                                      </w:rPr>
                                    </w:pPr>
                                    <w:r>
                                      <w:rPr>
                                        <w:rFonts w:ascii="Arial" w:hAnsi="Arial" w:cs="Arial"/>
                                        <w:b/>
                                        <w:bCs/>
                                        <w:color w:val="333333"/>
                                      </w:rPr>
                                      <w:t>Resources and tools</w:t>
                                    </w:r>
                                    <w:r>
                                      <w:rPr>
                                        <w:rFonts w:ascii="Arial" w:hAnsi="Arial" w:cs="Arial"/>
                                        <w:color w:val="333333"/>
                                      </w:rPr>
                                      <w:t>: Access to resources and guidance to help everyone implement inclusive practices in the workplace. You can also share your ideas and case studies to encourage others.</w:t>
                                    </w:r>
                                  </w:p>
                                  <w:p w14:paraId="1C4D6DB2"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Through this platform, they aim to help GCC and other local organisations to not only tap into a broader talent pool, but also foster an environment, where all employees feel valued, respected, and empowered to contribute their unique perspectives and skills.</w:t>
                                    </w:r>
                                  </w:p>
                                  <w:p w14:paraId="6176105E" w14:textId="77777777" w:rsidR="007C2A43" w:rsidRDefault="007C2A43">
                                    <w:pPr>
                                      <w:pStyle w:val="NormalWeb"/>
                                      <w:spacing w:before="0" w:beforeAutospacing="0" w:after="0" w:afterAutospacing="0" w:line="360" w:lineRule="atLeast"/>
                                      <w:rPr>
                                        <w:rFonts w:ascii="Arial" w:hAnsi="Arial" w:cs="Arial"/>
                                        <w:color w:val="333333"/>
                                      </w:rPr>
                                    </w:pPr>
                                  </w:p>
                                  <w:p w14:paraId="095EC3AA"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Inclusivity Works is not just a standalone resource – it’s part of the Employment and Skills Hubs’ broader offer to promote inclusivity in workplaces across Gloucestershire.</w:t>
                                    </w:r>
                                  </w:p>
                                  <w:p w14:paraId="1384F840" w14:textId="77777777" w:rsidR="007C2A43" w:rsidRDefault="007C2A43">
                                    <w:pPr>
                                      <w:pStyle w:val="NormalWeb"/>
                                      <w:spacing w:before="0" w:beforeAutospacing="0" w:after="0" w:afterAutospacing="0" w:line="360" w:lineRule="atLeast"/>
                                      <w:rPr>
                                        <w:rFonts w:ascii="Arial" w:hAnsi="Arial" w:cs="Arial"/>
                                        <w:color w:val="333333"/>
                                      </w:rPr>
                                    </w:pPr>
                                  </w:p>
                                  <w:p w14:paraId="6F345829"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We all need to continue to learn and adapt to maintain a workplace, where people are comfortable being their authentic selves. Take the time to learn more about what support you can get and how you can support your colleagues.</w:t>
                                    </w:r>
                                  </w:p>
                                  <w:p w14:paraId="4626FD7A" w14:textId="77777777" w:rsidR="007C2A43" w:rsidRDefault="007C2A43">
                                    <w:pPr>
                                      <w:pStyle w:val="NormalWeb"/>
                                      <w:spacing w:before="0" w:beforeAutospacing="0" w:after="0" w:afterAutospacing="0" w:line="360" w:lineRule="atLeast"/>
                                      <w:rPr>
                                        <w:rFonts w:ascii="Arial" w:hAnsi="Arial" w:cs="Arial"/>
                                        <w:color w:val="333333"/>
                                      </w:rPr>
                                    </w:pPr>
                                  </w:p>
                                  <w:p w14:paraId="60D71067"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You can visit the website here: </w:t>
                                    </w:r>
                                    <w:hyperlink r:id="rId39" w:tgtFrame="_blank" w:history="1">
                                      <w:r>
                                        <w:rPr>
                                          <w:rStyle w:val="Hyperlink"/>
                                          <w:rFonts w:ascii="Arial" w:hAnsi="Arial" w:cs="Arial"/>
                                          <w:b/>
                                          <w:bCs/>
                                          <w:color w:val="004F79"/>
                                        </w:rPr>
                                        <w:t>Inclusivity Works | Inclusivity Works</w:t>
                                      </w:r>
                                    </w:hyperlink>
                                  </w:p>
                                </w:tc>
                              </w:tr>
                              <w:tr w:rsidR="007C2A43" w14:paraId="3B77B16A"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40C16998" w14:textId="77777777">
                                      <w:trPr>
                                        <w:trHeight w:val="15"/>
                                        <w:jc w:val="center"/>
                                      </w:trPr>
                                      <w:tc>
                                        <w:tcPr>
                                          <w:tcW w:w="7200" w:type="dxa"/>
                                          <w:tcBorders>
                                            <w:bottom w:val="single" w:sz="6" w:space="0" w:color="CCCCCC"/>
                                          </w:tcBorders>
                                          <w:vAlign w:val="center"/>
                                          <w:hideMark/>
                                        </w:tcPr>
                                        <w:p w14:paraId="69C18969" w14:textId="77777777" w:rsidR="007C2A43" w:rsidRDefault="007C2A43">
                                          <w:pPr>
                                            <w:rPr>
                                              <w:rFonts w:ascii="Arial" w:hAnsi="Arial" w:cs="Arial"/>
                                              <w:color w:val="333333"/>
                                            </w:rPr>
                                          </w:pPr>
                                        </w:p>
                                      </w:tc>
                                    </w:tr>
                                  </w:tbl>
                                  <w:p w14:paraId="56FCCE00" w14:textId="77777777" w:rsidR="007C2A43" w:rsidRDefault="007C2A43">
                                    <w:pPr>
                                      <w:jc w:val="center"/>
                                      <w:rPr>
                                        <w:sz w:val="2"/>
                                        <w:szCs w:val="2"/>
                                      </w:rPr>
                                    </w:pPr>
                                  </w:p>
                                </w:tc>
                              </w:tr>
                              <w:tr w:rsidR="007C2A43" w14:paraId="53CF0763" w14:textId="77777777">
                                <w:trPr>
                                  <w:jc w:val="center"/>
                                </w:trPr>
                                <w:tc>
                                  <w:tcPr>
                                    <w:tcW w:w="0" w:type="auto"/>
                                    <w:vAlign w:val="center"/>
                                    <w:hideMark/>
                                  </w:tcPr>
                                  <w:p w14:paraId="79DDFA0F" w14:textId="77777777" w:rsidR="007C2A43" w:rsidRDefault="007C2A43">
                                    <w:pPr>
                                      <w:pStyle w:val="Heading2"/>
                                      <w:spacing w:before="0" w:after="0" w:line="468" w:lineRule="atLeast"/>
                                      <w:rPr>
                                        <w:rFonts w:ascii="Arial" w:hAnsi="Arial" w:cs="Arial"/>
                                        <w:color w:val="004F79"/>
                                        <w:sz w:val="39"/>
                                        <w:szCs w:val="39"/>
                                      </w:rPr>
                                    </w:pPr>
                                    <w:r>
                                      <w:rPr>
                                        <w:rFonts w:ascii="Arial" w:hAnsi="Arial" w:cs="Arial"/>
                                        <w:color w:val="004F79"/>
                                        <w:sz w:val="39"/>
                                        <w:szCs w:val="39"/>
                                      </w:rPr>
                                      <w:t>Skills for Care</w:t>
                                    </w:r>
                                  </w:p>
                                </w:tc>
                              </w:tr>
                              <w:tr w:rsidR="007C2A43" w14:paraId="00F16F28" w14:textId="77777777">
                                <w:trPr>
                                  <w:jc w:val="center"/>
                                </w:trPr>
                                <w:tc>
                                  <w:tcPr>
                                    <w:tcW w:w="0" w:type="auto"/>
                                    <w:vAlign w:val="center"/>
                                    <w:hideMark/>
                                  </w:tcPr>
                                  <w:p w14:paraId="485B3735" w14:textId="77777777" w:rsidR="007C2A43" w:rsidRDefault="007C2A43">
                                    <w:pPr>
                                      <w:pStyle w:val="Heading1"/>
                                      <w:spacing w:before="0" w:after="0" w:line="504" w:lineRule="atLeast"/>
                                      <w:rPr>
                                        <w:rFonts w:ascii="Arial" w:hAnsi="Arial" w:cs="Arial"/>
                                        <w:color w:val="FFFFFF"/>
                                        <w:sz w:val="42"/>
                                        <w:szCs w:val="42"/>
                                      </w:rPr>
                                    </w:pPr>
                                  </w:p>
                                  <w:p w14:paraId="6E61C8B7" w14:textId="77777777" w:rsidR="007C2A43" w:rsidRDefault="007C2A43">
                                    <w:pPr>
                                      <w:pStyle w:val="Heading2"/>
                                      <w:spacing w:before="0" w:after="0" w:line="468" w:lineRule="atLeast"/>
                                      <w:rPr>
                                        <w:rFonts w:ascii="Arial" w:hAnsi="Arial" w:cs="Arial"/>
                                        <w:color w:val="004F79"/>
                                        <w:sz w:val="39"/>
                                        <w:szCs w:val="39"/>
                                      </w:rPr>
                                    </w:pPr>
                                    <w:r>
                                      <w:rPr>
                                        <w:rStyle w:val="Strong"/>
                                        <w:rFonts w:ascii="Arial" w:hAnsi="Arial" w:cs="Arial"/>
                                        <w:b w:val="0"/>
                                        <w:bCs w:val="0"/>
                                        <w:color w:val="004F79"/>
                                        <w:sz w:val="39"/>
                                        <w:szCs w:val="39"/>
                                      </w:rPr>
                                      <w:t xml:space="preserve">Recruit to </w:t>
                                    </w:r>
                                    <w:proofErr w:type="gramStart"/>
                                    <w:r>
                                      <w:rPr>
                                        <w:rStyle w:val="Strong"/>
                                        <w:rFonts w:ascii="Arial" w:hAnsi="Arial" w:cs="Arial"/>
                                        <w:b w:val="0"/>
                                        <w:bCs w:val="0"/>
                                        <w:color w:val="004F79"/>
                                        <w:sz w:val="39"/>
                                        <w:szCs w:val="39"/>
                                      </w:rPr>
                                      <w:t>retain</w:t>
                                    </w:r>
                                    <w:proofErr w:type="gramEnd"/>
                                  </w:p>
                                  <w:p w14:paraId="385DF3DD" w14:textId="77777777" w:rsidR="007C2A43" w:rsidRDefault="007C2A43">
                                    <w:pPr>
                                      <w:pStyle w:val="NormalWeb"/>
                                      <w:spacing w:before="0" w:beforeAutospacing="0" w:after="0" w:afterAutospacing="0" w:line="360" w:lineRule="atLeast"/>
                                      <w:rPr>
                                        <w:rFonts w:ascii="Arial" w:hAnsi="Arial" w:cs="Arial"/>
                                        <w:color w:val="333333"/>
                                        <w:sz w:val="24"/>
                                        <w:szCs w:val="24"/>
                                      </w:rPr>
                                    </w:pPr>
                                  </w:p>
                                  <w:p w14:paraId="076147F8" w14:textId="77777777" w:rsidR="007C2A43" w:rsidRDefault="007C2A43">
                                    <w:pPr>
                                      <w:pStyle w:val="NormalWeb"/>
                                      <w:spacing w:before="0" w:beforeAutospacing="0" w:after="0" w:afterAutospacing="0" w:line="360" w:lineRule="atLeast"/>
                                      <w:rPr>
                                        <w:rFonts w:ascii="Arial" w:hAnsi="Arial" w:cs="Arial"/>
                                        <w:color w:val="333333"/>
                                      </w:rPr>
                                    </w:pPr>
                                    <w:r>
                                      <w:rPr>
                                        <w:rFonts w:ascii="Arial" w:hAnsi="Arial" w:cs="Arial"/>
                                        <w:color w:val="333333"/>
                                      </w:rPr>
                                      <w:t xml:space="preserve">The ‘Recruit to retain’ online programme offers practical, values-based strategies to strengthen recruitment, support staff development, and reduce turnover. Taking place over three days, the sessions will teach you to identify and communicate who you are looking for and attract and select staff who share your workplace values. Beginning in February 2025, ‘Recruit to retain’ will help you build a values-driven, supportive workplace that enhances staff wellbeing, reduces turnover and associated </w:t>
                                    </w:r>
                                    <w:proofErr w:type="gramStart"/>
                                    <w:r>
                                      <w:rPr>
                                        <w:rFonts w:ascii="Arial" w:hAnsi="Arial" w:cs="Arial"/>
                                        <w:color w:val="333333"/>
                                      </w:rPr>
                                      <w:t>costs</w:t>
                                    </w:r>
                                    <w:proofErr w:type="gramEnd"/>
                                    <w:r>
                                      <w:rPr>
                                        <w:rFonts w:ascii="Arial" w:hAnsi="Arial" w:cs="Arial"/>
                                        <w:color w:val="333333"/>
                                      </w:rPr>
                                      <w:t xml:space="preserve"> and attracts high-quality candidates.  </w:t>
                                    </w:r>
                                  </w:p>
                                  <w:p w14:paraId="3A12B109" w14:textId="77777777" w:rsidR="007C2A43" w:rsidRDefault="007C2A43">
                                    <w:pPr>
                                      <w:pStyle w:val="NormalWeb"/>
                                      <w:spacing w:before="0" w:beforeAutospacing="0" w:after="0" w:afterAutospacing="0" w:line="360" w:lineRule="atLeast"/>
                                      <w:rPr>
                                        <w:rFonts w:ascii="Arial" w:hAnsi="Arial" w:cs="Arial"/>
                                        <w:color w:val="333333"/>
                                      </w:rPr>
                                    </w:pPr>
                                  </w:p>
                                  <w:p w14:paraId="7A1E8C18" w14:textId="77777777" w:rsidR="007C2A43" w:rsidRDefault="007C2A43">
                                    <w:pPr>
                                      <w:pStyle w:val="NormalWeb"/>
                                      <w:spacing w:before="0" w:beforeAutospacing="0" w:after="0" w:afterAutospacing="0" w:line="360" w:lineRule="atLeast"/>
                                      <w:rPr>
                                        <w:rFonts w:ascii="Arial" w:hAnsi="Arial" w:cs="Arial"/>
                                        <w:color w:val="333333"/>
                                      </w:rPr>
                                    </w:pPr>
                                    <w:hyperlink r:id="rId40" w:anchor="msdynttrid=KeqAuQJ98D7eIBubhw0UPSUkJNCCjKoF39JBniOCLN0" w:tgtFrame="_blank" w:history="1">
                                      <w:r>
                                        <w:rPr>
                                          <w:rStyle w:val="Hyperlink"/>
                                          <w:rFonts w:ascii="Arial" w:hAnsi="Arial" w:cs="Arial"/>
                                          <w:b/>
                                          <w:bCs/>
                                          <w:color w:val="004F79"/>
                                        </w:rPr>
                                        <w:t>Recruit to retain</w:t>
                                      </w:r>
                                    </w:hyperlink>
                                  </w:p>
                                </w:tc>
                              </w:tr>
                              <w:tr w:rsidR="007C2A43" w14:paraId="48EF5C93"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200"/>
                                    </w:tblGrid>
                                    <w:tr w:rsidR="007C2A43" w14:paraId="03A77C56" w14:textId="77777777">
                                      <w:trPr>
                                        <w:trHeight w:val="15"/>
                                        <w:jc w:val="center"/>
                                      </w:trPr>
                                      <w:tc>
                                        <w:tcPr>
                                          <w:tcW w:w="7200" w:type="dxa"/>
                                          <w:tcBorders>
                                            <w:bottom w:val="single" w:sz="6" w:space="0" w:color="CCCCCC"/>
                                          </w:tcBorders>
                                          <w:vAlign w:val="center"/>
                                          <w:hideMark/>
                                        </w:tcPr>
                                        <w:p w14:paraId="4941FD84" w14:textId="77777777" w:rsidR="007C2A43" w:rsidRDefault="007C2A43">
                                          <w:pPr>
                                            <w:rPr>
                                              <w:rFonts w:ascii="Arial" w:hAnsi="Arial" w:cs="Arial"/>
                                              <w:color w:val="333333"/>
                                            </w:rPr>
                                          </w:pPr>
                                        </w:p>
                                      </w:tc>
                                    </w:tr>
                                  </w:tbl>
                                  <w:p w14:paraId="4B59A3D7" w14:textId="77777777" w:rsidR="007C2A43" w:rsidRDefault="007C2A43">
                                    <w:pPr>
                                      <w:jc w:val="center"/>
                                      <w:rPr>
                                        <w:sz w:val="2"/>
                                        <w:szCs w:val="2"/>
                                      </w:rPr>
                                    </w:pPr>
                                  </w:p>
                                </w:tc>
                              </w:tr>
                              <w:tr w:rsidR="007C2A43" w14:paraId="452DDC3C" w14:textId="77777777">
                                <w:trPr>
                                  <w:jc w:val="center"/>
                                </w:trPr>
                                <w:tc>
                                  <w:tcPr>
                                    <w:tcW w:w="0" w:type="auto"/>
                                    <w:vAlign w:val="center"/>
                                    <w:hideMark/>
                                  </w:tcPr>
                                  <w:p w14:paraId="21BF5BB4" w14:textId="77777777" w:rsidR="007C2A43" w:rsidRDefault="007C2A43">
                                    <w:pPr>
                                      <w:pStyle w:val="Heading2"/>
                                      <w:spacing w:before="0" w:after="0" w:line="468" w:lineRule="atLeast"/>
                                      <w:rPr>
                                        <w:rFonts w:ascii="Arial" w:hAnsi="Arial" w:cs="Arial"/>
                                        <w:color w:val="004F79"/>
                                        <w:sz w:val="39"/>
                                        <w:szCs w:val="39"/>
                                      </w:rPr>
                                    </w:pPr>
                                    <w:proofErr w:type="spellStart"/>
                                    <w:r>
                                      <w:rPr>
                                        <w:rFonts w:ascii="Arial" w:hAnsi="Arial" w:cs="Arial"/>
                                        <w:color w:val="004F79"/>
                                        <w:sz w:val="39"/>
                                        <w:szCs w:val="39"/>
                                      </w:rPr>
                                      <w:t>Seasons</w:t>
                                    </w:r>
                                    <w:proofErr w:type="spellEnd"/>
                                    <w:r>
                                      <w:rPr>
                                        <w:rFonts w:ascii="Arial" w:hAnsi="Arial" w:cs="Arial"/>
                                        <w:color w:val="004F79"/>
                                        <w:sz w:val="39"/>
                                        <w:szCs w:val="39"/>
                                      </w:rPr>
                                      <w:t xml:space="preserve"> Greetings</w:t>
                                    </w:r>
                                  </w:p>
                                </w:tc>
                              </w:tr>
                              <w:tr w:rsidR="007C2A43" w14:paraId="01E4A4F3" w14:textId="77777777">
                                <w:trPr>
                                  <w:jc w:val="center"/>
                                </w:trPr>
                                <w:tc>
                                  <w:tcPr>
                                    <w:tcW w:w="0" w:type="auto"/>
                                    <w:vAlign w:val="center"/>
                                    <w:hideMark/>
                                  </w:tcPr>
                                  <w:p w14:paraId="0B66CD74"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Fonts w:ascii="Arial" w:hAnsi="Arial" w:cs="Arial"/>
                                        <w:color w:val="333333"/>
                                      </w:rPr>
                                      <w:t>Finally, the Proud to Care Team would like to wish you a very Happy Christmas period and a healthy and prosperous New Year, and we will look forward to supporting you all in 2025!</w:t>
                                    </w:r>
                                  </w:p>
                                </w:tc>
                              </w:tr>
                              <w:tr w:rsidR="007C2A43" w14:paraId="6B6C7059" w14:textId="77777777">
                                <w:trPr>
                                  <w:jc w:val="center"/>
                                </w:trPr>
                                <w:tc>
                                  <w:tcPr>
                                    <w:tcW w:w="0" w:type="auto"/>
                                    <w:vAlign w:val="center"/>
                                    <w:hideMark/>
                                  </w:tcPr>
                                  <w:p w14:paraId="3B98AE88" w14:textId="10A01A28" w:rsidR="007C2A43" w:rsidRDefault="007C2A43">
                                    <w:pPr>
                                      <w:jc w:val="center"/>
                                      <w:rPr>
                                        <w:rFonts w:ascii="Times New Roman" w:hAnsi="Times New Roman" w:cs="Times New Roman"/>
                                        <w:sz w:val="2"/>
                                        <w:szCs w:val="2"/>
                                      </w:rPr>
                                    </w:pPr>
                                    <w:r>
                                      <w:rPr>
                                        <w:noProof/>
                                        <w:sz w:val="2"/>
                                        <w:szCs w:val="2"/>
                                      </w:rPr>
                                      <w:drawing>
                                        <wp:inline distT="0" distB="0" distL="0" distR="0" wp14:anchorId="4473FE4C" wp14:editId="74CA515C">
                                          <wp:extent cx="4953000" cy="3295650"/>
                                          <wp:effectExtent l="0" t="0" r="0" b="0"/>
                                          <wp:docPr id="866165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0" cy="3295650"/>
                                                  </a:xfrm>
                                                  <a:prstGeom prst="rect">
                                                    <a:avLst/>
                                                  </a:prstGeom>
                                                  <a:noFill/>
                                                  <a:ln>
                                                    <a:noFill/>
                                                  </a:ln>
                                                </pic:spPr>
                                              </pic:pic>
                                            </a:graphicData>
                                          </a:graphic>
                                        </wp:inline>
                                      </w:drawing>
                                    </w:r>
                                  </w:p>
                                </w:tc>
                              </w:tr>
                              <w:tr w:rsidR="007C2A43" w14:paraId="4EBB7C06" w14:textId="77777777">
                                <w:trPr>
                                  <w:jc w:val="center"/>
                                </w:trPr>
                                <w:tc>
                                  <w:tcPr>
                                    <w:tcW w:w="0" w:type="auto"/>
                                    <w:vAlign w:val="center"/>
                                    <w:hideMark/>
                                  </w:tcPr>
                                  <w:p w14:paraId="3A1EE81D" w14:textId="77777777" w:rsidR="007C2A43" w:rsidRDefault="007C2A43">
                                    <w:pPr>
                                      <w:pStyle w:val="Heading2"/>
                                      <w:spacing w:before="0" w:after="0" w:line="468" w:lineRule="atLeast"/>
                                      <w:rPr>
                                        <w:rFonts w:ascii="Arial" w:hAnsi="Arial" w:cs="Arial"/>
                                        <w:color w:val="004F79"/>
                                        <w:sz w:val="39"/>
                                        <w:szCs w:val="39"/>
                                      </w:rPr>
                                    </w:pPr>
                                  </w:p>
                                </w:tc>
                              </w:tr>
                            </w:tbl>
                            <w:p w14:paraId="0991C3B5" w14:textId="77777777" w:rsidR="007C2A43" w:rsidRDefault="007C2A43">
                              <w:pPr>
                                <w:jc w:val="center"/>
                                <w:rPr>
                                  <w:rFonts w:ascii="Times New Roman" w:hAnsi="Times New Roman" w:cs="Times New Roman"/>
                                </w:rPr>
                              </w:pPr>
                            </w:p>
                          </w:tc>
                        </w:tr>
                      </w:tbl>
                      <w:p w14:paraId="7D2083EF" w14:textId="77777777" w:rsidR="007C2A43" w:rsidRDefault="007C2A43"/>
                    </w:tc>
                  </w:tr>
                  <w:tr w:rsidR="007C2A43" w14:paraId="0C818542" w14:textId="77777777">
                    <w:trPr>
                      <w:jc w:val="center"/>
                    </w:trPr>
                    <w:tc>
                      <w:tcPr>
                        <w:tcW w:w="0" w:type="auto"/>
                        <w:shd w:val="clear" w:color="auto" w:fill="FFFFFF"/>
                        <w:tcMar>
                          <w:top w:w="300" w:type="dxa"/>
                          <w:left w:w="600" w:type="dxa"/>
                          <w:bottom w:w="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67DBCA8D"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573B5EE3" w14:textId="77777777">
                                <w:trPr>
                                  <w:jc w:val="center"/>
                                </w:trPr>
                                <w:tc>
                                  <w:tcPr>
                                    <w:tcW w:w="0" w:type="auto"/>
                                    <w:vAlign w:val="center"/>
                                    <w:hideMark/>
                                  </w:tcPr>
                                  <w:p w14:paraId="34D47FE6" w14:textId="77777777" w:rsidR="007C2A43" w:rsidRDefault="007C2A43">
                                    <w:pPr>
                                      <w:rPr>
                                        <w:sz w:val="20"/>
                                        <w:szCs w:val="20"/>
                                      </w:rPr>
                                    </w:pPr>
                                  </w:p>
                                </w:tc>
                              </w:tr>
                            </w:tbl>
                            <w:p w14:paraId="1BB41D7B" w14:textId="77777777" w:rsidR="007C2A43" w:rsidRDefault="007C2A43">
                              <w:pPr>
                                <w:jc w:val="center"/>
                              </w:pPr>
                            </w:p>
                          </w:tc>
                        </w:tr>
                      </w:tbl>
                      <w:p w14:paraId="75F67F60" w14:textId="77777777" w:rsidR="007C2A43" w:rsidRDefault="007C2A43"/>
                    </w:tc>
                  </w:tr>
                </w:tbl>
                <w:p w14:paraId="5FE1E05C" w14:textId="77777777" w:rsidR="007C2A43" w:rsidRDefault="007C2A43">
                  <w:pPr>
                    <w:jc w:val="center"/>
                  </w:pPr>
                </w:p>
              </w:tc>
            </w:tr>
          </w:tbl>
          <w:p w14:paraId="13A907C3" w14:textId="77777777" w:rsidR="007C2A43" w:rsidRDefault="007C2A43">
            <w:pPr>
              <w:rPr>
                <w:vanish/>
              </w:rPr>
            </w:pPr>
          </w:p>
          <w:tbl>
            <w:tblPr>
              <w:tblW w:w="12210" w:type="dxa"/>
              <w:jc w:val="center"/>
              <w:tblCellMar>
                <w:left w:w="0" w:type="dxa"/>
                <w:right w:w="0" w:type="dxa"/>
              </w:tblCellMar>
              <w:tblLook w:val="04A0" w:firstRow="1" w:lastRow="0" w:firstColumn="1" w:lastColumn="0" w:noHBand="0" w:noVBand="1"/>
            </w:tblPr>
            <w:tblGrid>
              <w:gridCol w:w="12210"/>
            </w:tblGrid>
            <w:tr w:rsidR="007C2A43" w14:paraId="5E3372D1" w14:textId="77777777">
              <w:trPr>
                <w:jc w:val="center"/>
              </w:trPr>
              <w:tc>
                <w:tcPr>
                  <w:tcW w:w="0" w:type="auto"/>
                  <w:shd w:val="clear" w:color="auto" w:fill="auto"/>
                  <w:vAlign w:val="center"/>
                  <w:hideMark/>
                </w:tcPr>
                <w:tbl>
                  <w:tblPr>
                    <w:tblW w:w="9000" w:type="dxa"/>
                    <w:jc w:val="center"/>
                    <w:shd w:val="clear" w:color="auto" w:fill="F0F0F0"/>
                    <w:tblCellMar>
                      <w:left w:w="0" w:type="dxa"/>
                      <w:right w:w="0" w:type="dxa"/>
                    </w:tblCellMar>
                    <w:tblLook w:val="04A0" w:firstRow="1" w:lastRow="0" w:firstColumn="1" w:lastColumn="0" w:noHBand="0" w:noVBand="1"/>
                  </w:tblPr>
                  <w:tblGrid>
                    <w:gridCol w:w="9000"/>
                  </w:tblGrid>
                  <w:tr w:rsidR="007C2A43" w14:paraId="5CA2E334" w14:textId="77777777">
                    <w:trPr>
                      <w:jc w:val="center"/>
                    </w:trPr>
                    <w:tc>
                      <w:tcPr>
                        <w:tcW w:w="0" w:type="auto"/>
                        <w:shd w:val="clear" w:color="auto" w:fill="F0F0F0"/>
                        <w:tcMar>
                          <w:top w:w="600" w:type="dxa"/>
                          <w:left w:w="600" w:type="dxa"/>
                          <w:bottom w:w="600" w:type="dxa"/>
                          <w:right w:w="600" w:type="dxa"/>
                        </w:tcMar>
                        <w:vAlign w:val="center"/>
                        <w:hideMark/>
                      </w:tcPr>
                      <w:tbl>
                        <w:tblPr>
                          <w:tblW w:w="5000" w:type="pct"/>
                          <w:tblCellMar>
                            <w:left w:w="0" w:type="dxa"/>
                            <w:right w:w="0" w:type="dxa"/>
                          </w:tblCellMar>
                          <w:tblLook w:val="04A0" w:firstRow="1" w:lastRow="0" w:firstColumn="1" w:lastColumn="0" w:noHBand="0" w:noVBand="1"/>
                        </w:tblPr>
                        <w:tblGrid>
                          <w:gridCol w:w="7800"/>
                        </w:tblGrid>
                        <w:tr w:rsidR="007C2A43" w14:paraId="576A6FF4" w14:textId="77777777">
                          <w:tc>
                            <w:tcPr>
                              <w:tcW w:w="7800" w:type="dxa"/>
                              <w:hideMark/>
                            </w:tcPr>
                            <w:tbl>
                              <w:tblPr>
                                <w:tblW w:w="5000" w:type="pct"/>
                                <w:jc w:val="center"/>
                                <w:tblCellMar>
                                  <w:left w:w="0" w:type="dxa"/>
                                  <w:right w:w="0" w:type="dxa"/>
                                </w:tblCellMar>
                                <w:tblLook w:val="04A0" w:firstRow="1" w:lastRow="0" w:firstColumn="1" w:lastColumn="0" w:noHBand="0" w:noVBand="1"/>
                              </w:tblPr>
                              <w:tblGrid>
                                <w:gridCol w:w="7800"/>
                              </w:tblGrid>
                              <w:tr w:rsidR="007C2A43" w14:paraId="28F1C56C" w14:textId="77777777">
                                <w:trPr>
                                  <w:jc w:val="center"/>
                                </w:trPr>
                                <w:tc>
                                  <w:tcPr>
                                    <w:tcW w:w="0" w:type="auto"/>
                                    <w:vAlign w:val="center"/>
                                    <w:hideMark/>
                                  </w:tcPr>
                                  <w:p w14:paraId="569B900A" w14:textId="348885CD" w:rsidR="007C2A43" w:rsidRDefault="007C2A43">
                                    <w:pPr>
                                      <w:rPr>
                                        <w:sz w:val="2"/>
                                        <w:szCs w:val="2"/>
                                      </w:rPr>
                                    </w:pPr>
                                    <w:r>
                                      <w:rPr>
                                        <w:noProof/>
                                        <w:color w:val="004F79"/>
                                      </w:rPr>
                                      <w:lastRenderedPageBreak/>
                                      <w:drawing>
                                        <wp:inline distT="0" distB="0" distL="0" distR="0" wp14:anchorId="30EF8DCA" wp14:editId="08C1E11D">
                                          <wp:extent cx="2095500" cy="368300"/>
                                          <wp:effectExtent l="0" t="0" r="0" b="0"/>
                                          <wp:docPr id="1844105862" name="Picture 4" descr="Gloucestershire County Council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13" descr="Gloucestershire County Council logo">
                                                    <a:hlinkClick r:id="rId8" tgtFrame="&quot;_blank&quot;"/>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95500" cy="368300"/>
                                                  </a:xfrm>
                                                  <a:prstGeom prst="rect">
                                                    <a:avLst/>
                                                  </a:prstGeom>
                                                  <a:noFill/>
                                                  <a:ln>
                                                    <a:noFill/>
                                                  </a:ln>
                                                </pic:spPr>
                                              </pic:pic>
                                            </a:graphicData>
                                          </a:graphic>
                                        </wp:inline>
                                      </w:drawing>
                                    </w:r>
                                  </w:p>
                                </w:tc>
                              </w:tr>
                              <w:tr w:rsidR="007C2A43" w14:paraId="5237DEAC" w14:textId="77777777">
                                <w:trPr>
                                  <w:jc w:val="center"/>
                                </w:trPr>
                                <w:tc>
                                  <w:tcPr>
                                    <w:tcW w:w="0" w:type="auto"/>
                                    <w:tcMar>
                                      <w:top w:w="375" w:type="dxa"/>
                                      <w:left w:w="0" w:type="dxa"/>
                                      <w:bottom w:w="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705"/>
                                      <w:gridCol w:w="705"/>
                                      <w:gridCol w:w="480"/>
                                    </w:tblGrid>
                                    <w:tr w:rsidR="007C2A43" w14:paraId="34C9261F" w14:textId="77777777">
                                      <w:tc>
                                        <w:tcPr>
                                          <w:tcW w:w="0" w:type="auto"/>
                                          <w:tcMar>
                                            <w:top w:w="0" w:type="dxa"/>
                                            <w:left w:w="0" w:type="dxa"/>
                                            <w:bottom w:w="0" w:type="dxa"/>
                                            <w:right w:w="225" w:type="dxa"/>
                                          </w:tcMar>
                                          <w:hideMark/>
                                        </w:tcPr>
                                        <w:p w14:paraId="5E2F8864" w14:textId="2F59C5D0" w:rsidR="007C2A43" w:rsidRDefault="007C2A43">
                                          <w:pPr>
                                            <w:jc w:val="center"/>
                                          </w:pPr>
                                          <w:r>
                                            <w:rPr>
                                              <w:noProof/>
                                              <w:color w:val="004F79"/>
                                            </w:rPr>
                                            <w:drawing>
                                              <wp:inline distT="0" distB="0" distL="0" distR="0" wp14:anchorId="711F5299" wp14:editId="0B2541CB">
                                                <wp:extent cx="304800" cy="304800"/>
                                                <wp:effectExtent l="0" t="0" r="0" b="0"/>
                                                <wp:docPr id="2085911252" name="Picture 3" descr="Fb">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14" descr="Fb">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225" w:type="dxa"/>
                                          </w:tcMar>
                                          <w:hideMark/>
                                        </w:tcPr>
                                        <w:p w14:paraId="60903B18" w14:textId="284C558A" w:rsidR="007C2A43" w:rsidRDefault="007C2A43">
                                          <w:pPr>
                                            <w:jc w:val="center"/>
                                          </w:pPr>
                                          <w:r>
                                            <w:rPr>
                                              <w:noProof/>
                                              <w:color w:val="004F79"/>
                                            </w:rPr>
                                            <w:drawing>
                                              <wp:inline distT="0" distB="0" distL="0" distR="0" wp14:anchorId="59B0BE14" wp14:editId="6A2854DB">
                                                <wp:extent cx="304800" cy="304800"/>
                                                <wp:effectExtent l="0" t="0" r="0" b="0"/>
                                                <wp:docPr id="2118414945" name="Picture 2" descr="I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15" descr="Ig">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1837EE99" w14:textId="165F54B6" w:rsidR="007C2A43" w:rsidRDefault="007C2A43">
                                          <w:pPr>
                                            <w:jc w:val="center"/>
                                          </w:pPr>
                                          <w:r>
                                            <w:rPr>
                                              <w:noProof/>
                                              <w:color w:val="004F79"/>
                                            </w:rPr>
                                            <w:drawing>
                                              <wp:inline distT="0" distB="0" distL="0" distR="0" wp14:anchorId="6C78E0E7" wp14:editId="162EA43C">
                                                <wp:extent cx="304800" cy="304800"/>
                                                <wp:effectExtent l="0" t="0" r="0" b="0"/>
                                                <wp:docPr id="619665121" name="Picture 1" descr="Yt">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hot_img_16" descr="Yt">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23C83221" w14:textId="77777777" w:rsidR="007C2A43" w:rsidRDefault="007C2A43">
                                    <w:pPr>
                                      <w:rPr>
                                        <w:sz w:val="2"/>
                                        <w:szCs w:val="2"/>
                                      </w:rPr>
                                    </w:pPr>
                                  </w:p>
                                </w:tc>
                              </w:tr>
                              <w:tr w:rsidR="007C2A43" w14:paraId="21780A8F" w14:textId="77777777">
                                <w:trPr>
                                  <w:jc w:val="center"/>
                                </w:trPr>
                                <w:tc>
                                  <w:tcPr>
                                    <w:tcW w:w="0" w:type="auto"/>
                                    <w:tcMar>
                                      <w:top w:w="150" w:type="dxa"/>
                                      <w:left w:w="0" w:type="dxa"/>
                                      <w:bottom w:w="0" w:type="dxa"/>
                                      <w:right w:w="0" w:type="dxa"/>
                                    </w:tcMar>
                                    <w:vAlign w:val="center"/>
                                    <w:hideMark/>
                                  </w:tcPr>
                                  <w:p w14:paraId="44665FA6" w14:textId="77777777" w:rsidR="007C2A43" w:rsidRDefault="007C2A43">
                                    <w:pPr>
                                      <w:pStyle w:val="NormalWeb"/>
                                      <w:spacing w:before="0" w:beforeAutospacing="0" w:after="0" w:afterAutospacing="0" w:line="360" w:lineRule="atLeast"/>
                                      <w:rPr>
                                        <w:rFonts w:ascii="Arial" w:hAnsi="Arial" w:cs="Arial"/>
                                        <w:color w:val="333333"/>
                                        <w:sz w:val="24"/>
                                        <w:szCs w:val="24"/>
                                      </w:rPr>
                                    </w:pPr>
                                    <w:r>
                                      <w:rPr>
                                        <w:rStyle w:val="Strong"/>
                                        <w:rFonts w:ascii="Arial" w:hAnsi="Arial" w:cs="Arial"/>
                                        <w:color w:val="333333"/>
                                      </w:rPr>
                                      <w:t>If you have any questions or would like to reach out to the Proud to Care team, you can do so by:</w:t>
                                    </w:r>
                                  </w:p>
                                  <w:p w14:paraId="2670441D" w14:textId="77777777" w:rsidR="007C2A43" w:rsidRDefault="007C2A43">
                                    <w:pPr>
                                      <w:pStyle w:val="NormalWeb"/>
                                      <w:spacing w:before="0" w:beforeAutospacing="0" w:after="0" w:afterAutospacing="0" w:line="360" w:lineRule="atLeast"/>
                                      <w:rPr>
                                        <w:rFonts w:ascii="Arial" w:hAnsi="Arial" w:cs="Arial"/>
                                        <w:color w:val="333333"/>
                                      </w:rPr>
                                    </w:pPr>
                                    <w:r>
                                      <w:rPr>
                                        <w:rStyle w:val="Strong"/>
                                        <w:rFonts w:ascii="Arial" w:hAnsi="Arial" w:cs="Arial"/>
                                        <w:color w:val="333333"/>
                                      </w:rPr>
                                      <w:t>·       </w:t>
                                    </w:r>
                                    <w:proofErr w:type="gramStart"/>
                                    <w:r>
                                      <w:rPr>
                                        <w:rStyle w:val="Strong"/>
                                        <w:rFonts w:ascii="Arial" w:hAnsi="Arial" w:cs="Arial"/>
                                        <w:color w:val="333333"/>
                                      </w:rPr>
                                      <w:t>emailing</w:t>
                                    </w:r>
                                    <w:proofErr w:type="gramEnd"/>
                                    <w:r>
                                      <w:rPr>
                                        <w:rStyle w:val="Strong"/>
                                        <w:rFonts w:ascii="Arial" w:hAnsi="Arial" w:cs="Arial"/>
                                        <w:color w:val="333333"/>
                                      </w:rPr>
                                      <w:t xml:space="preserve"> us at </w:t>
                                    </w:r>
                                    <w:hyperlink r:id="rId48" w:tgtFrame="_blank" w:history="1">
                                      <w:r>
                                        <w:rPr>
                                          <w:rStyle w:val="Hyperlink"/>
                                          <w:rFonts w:ascii="Arial" w:hAnsi="Arial" w:cs="Arial"/>
                                          <w:b/>
                                          <w:bCs/>
                                          <w:color w:val="004F79"/>
                                        </w:rPr>
                                        <w:t>ptc@gloucestershire.gov.uk</w:t>
                                      </w:r>
                                    </w:hyperlink>
                                  </w:p>
                                  <w:p w14:paraId="3BF1DA16" w14:textId="77777777" w:rsidR="007C2A43" w:rsidRDefault="007C2A43">
                                    <w:pPr>
                                      <w:pStyle w:val="NormalWeb"/>
                                      <w:spacing w:before="0" w:beforeAutospacing="0" w:after="0" w:afterAutospacing="0" w:line="360" w:lineRule="atLeast"/>
                                      <w:rPr>
                                        <w:rFonts w:ascii="Arial" w:hAnsi="Arial" w:cs="Arial"/>
                                        <w:color w:val="333333"/>
                                      </w:rPr>
                                    </w:pPr>
                                    <w:r>
                                      <w:rPr>
                                        <w:rStyle w:val="Strong"/>
                                        <w:rFonts w:ascii="Arial" w:hAnsi="Arial" w:cs="Arial"/>
                                        <w:color w:val="333333"/>
                                      </w:rPr>
                                      <w:t>·       </w:t>
                                    </w:r>
                                    <w:proofErr w:type="gramStart"/>
                                    <w:r>
                                      <w:rPr>
                                        <w:rStyle w:val="Strong"/>
                                        <w:rFonts w:ascii="Arial" w:hAnsi="Arial" w:cs="Arial"/>
                                        <w:color w:val="333333"/>
                                      </w:rPr>
                                      <w:t>calling</w:t>
                                    </w:r>
                                    <w:proofErr w:type="gramEnd"/>
                                    <w:r>
                                      <w:rPr>
                                        <w:rStyle w:val="Strong"/>
                                        <w:rFonts w:ascii="Arial" w:hAnsi="Arial" w:cs="Arial"/>
                                        <w:color w:val="333333"/>
                                      </w:rPr>
                                      <w:t xml:space="preserve"> us on 01452 426 452.</w:t>
                                    </w:r>
                                  </w:p>
                                  <w:p w14:paraId="484857C2" w14:textId="77777777" w:rsidR="007C2A43" w:rsidRDefault="007C2A43">
                                    <w:pPr>
                                      <w:pStyle w:val="NormalWeb"/>
                                      <w:spacing w:before="0" w:beforeAutospacing="0" w:after="0" w:afterAutospacing="0" w:line="360" w:lineRule="atLeast"/>
                                      <w:rPr>
                                        <w:rFonts w:ascii="Arial" w:hAnsi="Arial" w:cs="Arial"/>
                                        <w:color w:val="333333"/>
                                      </w:rPr>
                                    </w:pPr>
                                    <w:r>
                                      <w:rPr>
                                        <w:rStyle w:val="Strong"/>
                                        <w:rFonts w:ascii="Arial" w:hAnsi="Arial" w:cs="Arial"/>
                                        <w:color w:val="333333"/>
                                      </w:rPr>
                                      <w:t>Visit the Proud to Care website </w:t>
                                    </w:r>
                                    <w:hyperlink r:id="rId49" w:tgtFrame="_blank" w:history="1">
                                      <w:r>
                                        <w:rPr>
                                          <w:rStyle w:val="Hyperlink"/>
                                          <w:rFonts w:ascii="Arial" w:hAnsi="Arial" w:cs="Arial"/>
                                          <w:b/>
                                          <w:bCs/>
                                          <w:color w:val="004F79"/>
                                        </w:rPr>
                                        <w:t>here</w:t>
                                      </w:r>
                                    </w:hyperlink>
                                  </w:p>
                                  <w:p w14:paraId="1A5B782F" w14:textId="77777777" w:rsidR="007C2A43" w:rsidRDefault="007C2A43">
                                    <w:pPr>
                                      <w:pStyle w:val="NormalWeb"/>
                                      <w:spacing w:before="0" w:beforeAutospacing="0" w:after="0" w:afterAutospacing="0" w:line="360" w:lineRule="atLeast"/>
                                      <w:rPr>
                                        <w:rFonts w:ascii="Arial" w:hAnsi="Arial" w:cs="Arial"/>
                                        <w:color w:val="333333"/>
                                      </w:rPr>
                                    </w:pPr>
                                    <w:r>
                                      <w:rPr>
                                        <w:rStyle w:val="Strong"/>
                                        <w:rFonts w:ascii="Arial" w:hAnsi="Arial" w:cs="Arial"/>
                                        <w:color w:val="333333"/>
                                      </w:rPr>
                                      <w:t>Visit all past Proud to Care newsletters </w:t>
                                    </w:r>
                                    <w:hyperlink r:id="rId50" w:tgtFrame="_blank" w:history="1">
                                      <w:r>
                                        <w:rPr>
                                          <w:rStyle w:val="Hyperlink"/>
                                          <w:rFonts w:ascii="Arial" w:hAnsi="Arial" w:cs="Arial"/>
                                          <w:b/>
                                          <w:bCs/>
                                          <w:color w:val="004F79"/>
                                        </w:rPr>
                                        <w:t>here</w:t>
                                      </w:r>
                                    </w:hyperlink>
                                  </w:p>
                                  <w:p w14:paraId="421E5A39" w14:textId="77777777" w:rsidR="007C2A43" w:rsidRDefault="007C2A43">
                                    <w:pPr>
                                      <w:pStyle w:val="NormalWeb"/>
                                      <w:spacing w:before="0" w:beforeAutospacing="0" w:after="0" w:afterAutospacing="0" w:line="360" w:lineRule="atLeast"/>
                                      <w:rPr>
                                        <w:rFonts w:ascii="Arial" w:hAnsi="Arial" w:cs="Arial"/>
                                        <w:color w:val="333333"/>
                                      </w:rPr>
                                    </w:pPr>
                                    <w:r>
                                      <w:rPr>
                                        <w:rStyle w:val="Strong"/>
                                        <w:rFonts w:ascii="Arial" w:hAnsi="Arial" w:cs="Arial"/>
                                        <w:color w:val="333333"/>
                                      </w:rPr>
                                      <w:t>View all Integrated Commissioning Provider bulletins </w:t>
                                    </w:r>
                                    <w:hyperlink r:id="rId51" w:tgtFrame="_blank" w:history="1">
                                      <w:r>
                                        <w:rPr>
                                          <w:rStyle w:val="Hyperlink"/>
                                          <w:rFonts w:ascii="Arial" w:hAnsi="Arial" w:cs="Arial"/>
                                          <w:b/>
                                          <w:bCs/>
                                          <w:color w:val="004F79"/>
                                        </w:rPr>
                                        <w:t>here</w:t>
                                      </w:r>
                                    </w:hyperlink>
                                  </w:p>
                                </w:tc>
                              </w:tr>
                              <w:tr w:rsidR="007C2A43" w14:paraId="68356E4A" w14:textId="77777777">
                                <w:trPr>
                                  <w:jc w:val="center"/>
                                </w:trPr>
                                <w:tc>
                                  <w:tcPr>
                                    <w:tcW w:w="0" w:type="auto"/>
                                    <w:tcMar>
                                      <w:top w:w="150" w:type="dxa"/>
                                      <w:left w:w="0" w:type="dxa"/>
                                      <w:bottom w:w="0" w:type="dxa"/>
                                      <w:right w:w="0" w:type="dxa"/>
                                    </w:tcMar>
                                    <w:vAlign w:val="center"/>
                                    <w:hideMark/>
                                  </w:tcPr>
                                  <w:p w14:paraId="1539DF3A" w14:textId="77777777" w:rsidR="007C2A43" w:rsidRDefault="007C2A43">
                                    <w:pPr>
                                      <w:pStyle w:val="NormalWeb"/>
                                      <w:spacing w:before="0" w:beforeAutospacing="0" w:after="0" w:afterAutospacing="0" w:line="360" w:lineRule="atLeast"/>
                                      <w:rPr>
                                        <w:rFonts w:ascii="Arial" w:hAnsi="Arial" w:cs="Arial"/>
                                        <w:color w:val="333333"/>
                                      </w:rPr>
                                    </w:pPr>
                                    <w:hyperlink r:id="rId52" w:tgtFrame="_blank" w:history="1">
                                      <w:r>
                                        <w:rPr>
                                          <w:rStyle w:val="Hyperlink"/>
                                          <w:rFonts w:ascii="Arial" w:hAnsi="Arial" w:cs="Arial"/>
                                          <w:color w:val="004F79"/>
                                        </w:rPr>
                                        <w:t>Manage preferences</w:t>
                                      </w:r>
                                    </w:hyperlink>
                                    <w:r>
                                      <w:rPr>
                                        <w:rFonts w:ascii="Arial" w:hAnsi="Arial" w:cs="Arial"/>
                                        <w:color w:val="333333"/>
                                      </w:rPr>
                                      <w:t>  |  </w:t>
                                    </w:r>
                                    <w:hyperlink r:id="rId53" w:tgtFrame="_blank" w:history="1">
                                      <w:r>
                                        <w:rPr>
                                          <w:rStyle w:val="Hyperlink"/>
                                          <w:rFonts w:ascii="Arial" w:hAnsi="Arial" w:cs="Arial"/>
                                          <w:color w:val="004F79"/>
                                        </w:rPr>
                                        <w:t>Contact us</w:t>
                                      </w:r>
                                    </w:hyperlink>
                                    <w:r>
                                      <w:rPr>
                                        <w:rFonts w:ascii="Arial" w:hAnsi="Arial" w:cs="Arial"/>
                                        <w:color w:val="333333"/>
                                      </w:rPr>
                                      <w:t>  |  </w:t>
                                    </w:r>
                                    <w:hyperlink r:id="rId54" w:tgtFrame="_blank" w:history="1">
                                      <w:r>
                                        <w:rPr>
                                          <w:rStyle w:val="Hyperlink"/>
                                          <w:rFonts w:ascii="Arial" w:hAnsi="Arial" w:cs="Arial"/>
                                          <w:color w:val="004F79"/>
                                        </w:rPr>
                                        <w:t>Unsubscribe</w:t>
                                      </w:r>
                                    </w:hyperlink>
                                  </w:p>
                                </w:tc>
                              </w:tr>
                            </w:tbl>
                            <w:p w14:paraId="64D4EBE4" w14:textId="77777777" w:rsidR="007C2A43" w:rsidRDefault="007C2A43">
                              <w:pPr>
                                <w:jc w:val="center"/>
                                <w:rPr>
                                  <w:rFonts w:ascii="Times New Roman" w:hAnsi="Times New Roman" w:cs="Times New Roman"/>
                                </w:rPr>
                              </w:pPr>
                            </w:p>
                          </w:tc>
                        </w:tr>
                      </w:tbl>
                      <w:p w14:paraId="2955D396" w14:textId="77777777" w:rsidR="007C2A43" w:rsidRDefault="007C2A43"/>
                    </w:tc>
                  </w:tr>
                </w:tbl>
                <w:p w14:paraId="6FF32731" w14:textId="77777777" w:rsidR="007C2A43" w:rsidRDefault="007C2A43">
                  <w:pPr>
                    <w:jc w:val="center"/>
                  </w:pPr>
                </w:p>
              </w:tc>
            </w:tr>
          </w:tbl>
          <w:p w14:paraId="76C8AB0B" w14:textId="77777777" w:rsidR="007C2A43" w:rsidRDefault="007C2A43"/>
        </w:tc>
      </w:tr>
    </w:tbl>
    <w:p w14:paraId="5E5787A5" w14:textId="173D50DE" w:rsidR="008668F4" w:rsidRPr="007C2A43" w:rsidRDefault="007C2A43" w:rsidP="007C2A43">
      <w:r>
        <w:rPr>
          <w:rFonts w:ascii="Arial" w:hAnsi="Arial" w:cs="Arial"/>
          <w:color w:val="000000"/>
          <w:sz w:val="27"/>
          <w:szCs w:val="27"/>
        </w:rPr>
        <w:lastRenderedPageBreak/>
        <w:br/>
      </w:r>
      <w:r>
        <w:rPr>
          <w:rFonts w:ascii="Arial" w:hAnsi="Arial" w:cs="Arial"/>
          <w:color w:val="000000"/>
          <w:sz w:val="27"/>
          <w:szCs w:val="27"/>
        </w:rPr>
        <w:br/>
        <w:t>Gloucestershire County Council, Shire Hall, Westgate Street, Gloucester, GL1 2TJ</w:t>
      </w:r>
    </w:p>
    <w:sectPr w:rsidR="008668F4" w:rsidRPr="007C2A4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E52"/>
    <w:multiLevelType w:val="multilevel"/>
    <w:tmpl w:val="AA7AA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E59AA"/>
    <w:multiLevelType w:val="multilevel"/>
    <w:tmpl w:val="2D72F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27528"/>
    <w:multiLevelType w:val="multilevel"/>
    <w:tmpl w:val="AD9A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56A09"/>
    <w:multiLevelType w:val="multilevel"/>
    <w:tmpl w:val="52F6F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D58F9"/>
    <w:multiLevelType w:val="multilevel"/>
    <w:tmpl w:val="171E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302FE"/>
    <w:multiLevelType w:val="multilevel"/>
    <w:tmpl w:val="FD16E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44C1C"/>
    <w:multiLevelType w:val="multilevel"/>
    <w:tmpl w:val="3EF0C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323A4"/>
    <w:multiLevelType w:val="multilevel"/>
    <w:tmpl w:val="2CE01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C6AAC"/>
    <w:multiLevelType w:val="multilevel"/>
    <w:tmpl w:val="2C82F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71684"/>
    <w:multiLevelType w:val="multilevel"/>
    <w:tmpl w:val="DA1E3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50DC2"/>
    <w:multiLevelType w:val="multilevel"/>
    <w:tmpl w:val="E6A02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068C9"/>
    <w:multiLevelType w:val="multilevel"/>
    <w:tmpl w:val="43D80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D7BB0"/>
    <w:multiLevelType w:val="multilevel"/>
    <w:tmpl w:val="CA908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33DBC"/>
    <w:multiLevelType w:val="multilevel"/>
    <w:tmpl w:val="1BD08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06153"/>
    <w:multiLevelType w:val="multilevel"/>
    <w:tmpl w:val="E48A4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D202A"/>
    <w:multiLevelType w:val="multilevel"/>
    <w:tmpl w:val="3E1E7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C4948"/>
    <w:multiLevelType w:val="multilevel"/>
    <w:tmpl w:val="367E0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92933"/>
    <w:multiLevelType w:val="multilevel"/>
    <w:tmpl w:val="AAD2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F03CDC"/>
    <w:multiLevelType w:val="multilevel"/>
    <w:tmpl w:val="EC066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56254F"/>
    <w:multiLevelType w:val="multilevel"/>
    <w:tmpl w:val="F8F68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E0252A"/>
    <w:multiLevelType w:val="multilevel"/>
    <w:tmpl w:val="DF126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0E6E98"/>
    <w:multiLevelType w:val="multilevel"/>
    <w:tmpl w:val="F8C43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D44D9"/>
    <w:multiLevelType w:val="multilevel"/>
    <w:tmpl w:val="0E16E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582C82"/>
    <w:multiLevelType w:val="multilevel"/>
    <w:tmpl w:val="7A4AF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744FAE"/>
    <w:multiLevelType w:val="multilevel"/>
    <w:tmpl w:val="24E6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120768"/>
    <w:multiLevelType w:val="multilevel"/>
    <w:tmpl w:val="B2DC0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7C01A1"/>
    <w:multiLevelType w:val="multilevel"/>
    <w:tmpl w:val="47F62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7561127">
    <w:abstractNumId w:val="25"/>
  </w:num>
  <w:num w:numId="2" w16cid:durableId="1552309367">
    <w:abstractNumId w:val="26"/>
  </w:num>
  <w:num w:numId="3" w16cid:durableId="1468163257">
    <w:abstractNumId w:val="23"/>
  </w:num>
  <w:num w:numId="4" w16cid:durableId="1381399932">
    <w:abstractNumId w:val="11"/>
  </w:num>
  <w:num w:numId="5" w16cid:durableId="840701021">
    <w:abstractNumId w:val="6"/>
  </w:num>
  <w:num w:numId="6" w16cid:durableId="1918858279">
    <w:abstractNumId w:val="12"/>
  </w:num>
  <w:num w:numId="7" w16cid:durableId="997805100">
    <w:abstractNumId w:val="5"/>
  </w:num>
  <w:num w:numId="8" w16cid:durableId="1661614640">
    <w:abstractNumId w:val="3"/>
  </w:num>
  <w:num w:numId="9" w16cid:durableId="2074812008">
    <w:abstractNumId w:val="0"/>
  </w:num>
  <w:num w:numId="10" w16cid:durableId="825364910">
    <w:abstractNumId w:val="13"/>
  </w:num>
  <w:num w:numId="11" w16cid:durableId="95713314">
    <w:abstractNumId w:val="7"/>
  </w:num>
  <w:num w:numId="12" w16cid:durableId="1684472944">
    <w:abstractNumId w:val="10"/>
  </w:num>
  <w:num w:numId="13" w16cid:durableId="1379476605">
    <w:abstractNumId w:val="8"/>
  </w:num>
  <w:num w:numId="14" w16cid:durableId="693775573">
    <w:abstractNumId w:val="1"/>
  </w:num>
  <w:num w:numId="15" w16cid:durableId="916134624">
    <w:abstractNumId w:val="14"/>
  </w:num>
  <w:num w:numId="16" w16cid:durableId="289164108">
    <w:abstractNumId w:val="9"/>
  </w:num>
  <w:num w:numId="17" w16cid:durableId="2052028883">
    <w:abstractNumId w:val="21"/>
  </w:num>
  <w:num w:numId="18" w16cid:durableId="601573488">
    <w:abstractNumId w:val="18"/>
  </w:num>
  <w:num w:numId="19" w16cid:durableId="70855785">
    <w:abstractNumId w:val="17"/>
  </w:num>
  <w:num w:numId="20" w16cid:durableId="78720782">
    <w:abstractNumId w:val="19"/>
  </w:num>
  <w:num w:numId="21" w16cid:durableId="1186019486">
    <w:abstractNumId w:val="22"/>
  </w:num>
  <w:num w:numId="22" w16cid:durableId="505097328">
    <w:abstractNumId w:val="15"/>
  </w:num>
  <w:num w:numId="23" w16cid:durableId="1804037473">
    <w:abstractNumId w:val="16"/>
  </w:num>
  <w:num w:numId="24" w16cid:durableId="2043506696">
    <w:abstractNumId w:val="20"/>
  </w:num>
  <w:num w:numId="25" w16cid:durableId="226501681">
    <w:abstractNumId w:val="24"/>
  </w:num>
  <w:num w:numId="26" w16cid:durableId="1669019941">
    <w:abstractNumId w:val="4"/>
  </w:num>
  <w:num w:numId="27" w16cid:durableId="390545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34AF11"/>
    <w:rsid w:val="00163438"/>
    <w:rsid w:val="001D4A86"/>
    <w:rsid w:val="007C2A43"/>
    <w:rsid w:val="008668F4"/>
    <w:rsid w:val="00976D34"/>
    <w:rsid w:val="00A72272"/>
    <w:rsid w:val="00DA0FEA"/>
    <w:rsid w:val="00DE3B98"/>
    <w:rsid w:val="00E50913"/>
    <w:rsid w:val="00F677F6"/>
    <w:rsid w:val="2C410602"/>
    <w:rsid w:val="5234AF11"/>
    <w:rsid w:val="598CB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AF11"/>
  <w15:chartTrackingRefBased/>
  <w15:docId w15:val="{E0182880-6BF3-4AAB-A4AC-3401BAF3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semiHidden/>
    <w:unhideWhenUsed/>
    <w:rsid w:val="001D4A86"/>
    <w:rPr>
      <w:color w:val="0000FF"/>
      <w:u w:val="single"/>
    </w:rPr>
  </w:style>
  <w:style w:type="paragraph" w:styleId="NormalWeb">
    <w:name w:val="Normal (Web)"/>
    <w:basedOn w:val="Normal"/>
    <w:uiPriority w:val="99"/>
    <w:semiHidden/>
    <w:unhideWhenUsed/>
    <w:rsid w:val="001D4A86"/>
    <w:pPr>
      <w:spacing w:before="100" w:beforeAutospacing="1" w:after="100" w:afterAutospacing="1" w:line="240" w:lineRule="auto"/>
    </w:pPr>
    <w:rPr>
      <w:rFonts w:ascii="Calibri" w:eastAsiaTheme="minorHAnsi" w:hAnsi="Calibri" w:cs="Calibri"/>
      <w:sz w:val="22"/>
      <w:szCs w:val="22"/>
      <w:lang w:eastAsia="en-GB"/>
    </w:rPr>
  </w:style>
  <w:style w:type="paragraph" w:customStyle="1" w:styleId="gdp">
    <w:name w:val="gd_p"/>
    <w:basedOn w:val="Normal"/>
    <w:uiPriority w:val="99"/>
    <w:semiHidden/>
    <w:rsid w:val="001D4A86"/>
    <w:pPr>
      <w:spacing w:before="100" w:beforeAutospacing="1" w:after="100" w:afterAutospacing="1" w:line="240" w:lineRule="auto"/>
    </w:pPr>
    <w:rPr>
      <w:rFonts w:ascii="Aptos" w:eastAsiaTheme="minorHAnsi" w:hAnsi="Aptos" w:cs="Calibri"/>
      <w:lang w:eastAsia="en-GB"/>
    </w:rPr>
  </w:style>
  <w:style w:type="character" w:customStyle="1" w:styleId="normaltextrun">
    <w:name w:val="normaltextrun"/>
    <w:basedOn w:val="DefaultParagraphFont"/>
    <w:rsid w:val="001D4A86"/>
  </w:style>
  <w:style w:type="character" w:customStyle="1" w:styleId="ui-provider">
    <w:name w:val="ui-provider"/>
    <w:basedOn w:val="DefaultParagraphFont"/>
    <w:rsid w:val="001D4A86"/>
  </w:style>
  <w:style w:type="character" w:styleId="Strong">
    <w:name w:val="Strong"/>
    <w:basedOn w:val="DefaultParagraphFont"/>
    <w:uiPriority w:val="22"/>
    <w:qFormat/>
    <w:rsid w:val="001D4A86"/>
    <w:rPr>
      <w:b/>
      <w:bCs/>
    </w:rPr>
  </w:style>
  <w:style w:type="paragraph" w:customStyle="1" w:styleId="xmsonormal">
    <w:name w:val="x_msonormal"/>
    <w:basedOn w:val="Normal"/>
    <w:uiPriority w:val="99"/>
    <w:semiHidden/>
    <w:rsid w:val="00F677F6"/>
    <w:pPr>
      <w:spacing w:before="100" w:beforeAutospacing="1" w:after="100" w:afterAutospacing="1" w:line="240" w:lineRule="auto"/>
    </w:pPr>
    <w:rPr>
      <w:rFonts w:ascii="Aptos" w:eastAsiaTheme="minorHAnsi" w:hAnsi="Aptos" w:cs="Calibri"/>
      <w:lang w:eastAsia="en-GB"/>
    </w:rPr>
  </w:style>
  <w:style w:type="character" w:styleId="Emphasis">
    <w:name w:val="Emphasis"/>
    <w:basedOn w:val="DefaultParagraphFont"/>
    <w:uiPriority w:val="20"/>
    <w:qFormat/>
    <w:rsid w:val="00976D34"/>
    <w:rPr>
      <w:i/>
      <w:iCs/>
    </w:rPr>
  </w:style>
  <w:style w:type="paragraph" w:customStyle="1" w:styleId="xxxxmsonormal">
    <w:name w:val="x_x_x_x_msonormal"/>
    <w:basedOn w:val="Normal"/>
    <w:uiPriority w:val="99"/>
    <w:semiHidden/>
    <w:rsid w:val="00A72272"/>
    <w:pPr>
      <w:spacing w:before="100" w:beforeAutospacing="1" w:after="100" w:afterAutospacing="1" w:line="240" w:lineRule="auto"/>
    </w:pPr>
    <w:rPr>
      <w:rFonts w:ascii="Aptos" w:eastAsiaTheme="minorHAnsi" w:hAnsi="Aptos" w:cs="Calibri"/>
      <w:lang w:eastAsia="en-GB"/>
    </w:rPr>
  </w:style>
  <w:style w:type="paragraph" w:customStyle="1" w:styleId="xxelementtoproof">
    <w:name w:val="xxelementtoproof"/>
    <w:basedOn w:val="Normal"/>
    <w:uiPriority w:val="99"/>
    <w:semiHidden/>
    <w:rsid w:val="00E50913"/>
    <w:pPr>
      <w:spacing w:before="100" w:beforeAutospacing="1" w:after="100" w:afterAutospacing="1" w:line="240" w:lineRule="auto"/>
    </w:pPr>
    <w:rPr>
      <w:rFonts w:ascii="Aptos" w:eastAsiaTheme="minorHAnsi" w:hAnsi="Aptos" w:cs="Calibri"/>
      <w:lang w:eastAsia="en-GB"/>
    </w:rPr>
  </w:style>
  <w:style w:type="paragraph" w:customStyle="1" w:styleId="xmsolistparagraph">
    <w:name w:val="x_msolistparagraph"/>
    <w:basedOn w:val="Normal"/>
    <w:uiPriority w:val="99"/>
    <w:semiHidden/>
    <w:rsid w:val="00E50913"/>
    <w:pPr>
      <w:spacing w:before="100" w:beforeAutospacing="1" w:after="100" w:afterAutospacing="1" w:line="240" w:lineRule="auto"/>
    </w:pPr>
    <w:rPr>
      <w:rFonts w:ascii="Aptos" w:eastAsiaTheme="minorHAnsi" w:hAnsi="Aptos" w:cs="Calibri"/>
      <w:lang w:eastAsia="en-GB"/>
    </w:rPr>
  </w:style>
  <w:style w:type="character" w:customStyle="1" w:styleId="msohide">
    <w:name w:val="msohide"/>
    <w:basedOn w:val="DefaultParagraphFont"/>
    <w:rsid w:val="007C2A43"/>
  </w:style>
  <w:style w:type="character" w:styleId="FollowedHyperlink">
    <w:name w:val="FollowedHyperlink"/>
    <w:basedOn w:val="DefaultParagraphFont"/>
    <w:uiPriority w:val="99"/>
    <w:semiHidden/>
    <w:unhideWhenUsed/>
    <w:rsid w:val="007C2A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6276">
      <w:bodyDiv w:val="1"/>
      <w:marLeft w:val="0"/>
      <w:marRight w:val="0"/>
      <w:marTop w:val="0"/>
      <w:marBottom w:val="0"/>
      <w:divBdr>
        <w:top w:val="none" w:sz="0" w:space="0" w:color="auto"/>
        <w:left w:val="none" w:sz="0" w:space="0" w:color="auto"/>
        <w:bottom w:val="none" w:sz="0" w:space="0" w:color="auto"/>
        <w:right w:val="none" w:sz="0" w:space="0" w:color="auto"/>
      </w:divBdr>
    </w:div>
    <w:div w:id="908732493">
      <w:bodyDiv w:val="1"/>
      <w:marLeft w:val="0"/>
      <w:marRight w:val="0"/>
      <w:marTop w:val="0"/>
      <w:marBottom w:val="0"/>
      <w:divBdr>
        <w:top w:val="none" w:sz="0" w:space="0" w:color="auto"/>
        <w:left w:val="none" w:sz="0" w:space="0" w:color="auto"/>
        <w:bottom w:val="none" w:sz="0" w:space="0" w:color="auto"/>
        <w:right w:val="none" w:sz="0" w:space="0" w:color="auto"/>
      </w:divBdr>
    </w:div>
    <w:div w:id="1266889409">
      <w:bodyDiv w:val="1"/>
      <w:marLeft w:val="0"/>
      <w:marRight w:val="0"/>
      <w:marTop w:val="0"/>
      <w:marBottom w:val="0"/>
      <w:divBdr>
        <w:top w:val="none" w:sz="0" w:space="0" w:color="auto"/>
        <w:left w:val="none" w:sz="0" w:space="0" w:color="auto"/>
        <w:bottom w:val="none" w:sz="0" w:space="0" w:color="auto"/>
        <w:right w:val="none" w:sz="0" w:space="0" w:color="auto"/>
      </w:divBdr>
    </w:div>
    <w:div w:id="1691877467">
      <w:bodyDiv w:val="1"/>
      <w:marLeft w:val="0"/>
      <w:marRight w:val="0"/>
      <w:marTop w:val="0"/>
      <w:marBottom w:val="0"/>
      <w:divBdr>
        <w:top w:val="none" w:sz="0" w:space="0" w:color="auto"/>
        <w:left w:val="none" w:sz="0" w:space="0" w:color="auto"/>
        <w:bottom w:val="none" w:sz="0" w:space="0" w:color="auto"/>
        <w:right w:val="none" w:sz="0" w:space="0" w:color="auto"/>
      </w:divBdr>
    </w:div>
    <w:div w:id="1914316664">
      <w:bodyDiv w:val="1"/>
      <w:marLeft w:val="0"/>
      <w:marRight w:val="0"/>
      <w:marTop w:val="0"/>
      <w:marBottom w:val="0"/>
      <w:divBdr>
        <w:top w:val="none" w:sz="0" w:space="0" w:color="auto"/>
        <w:left w:val="none" w:sz="0" w:space="0" w:color="auto"/>
        <w:bottom w:val="none" w:sz="0" w:space="0" w:color="auto"/>
        <w:right w:val="none" w:sz="0" w:space="0" w:color="auto"/>
      </w:divBdr>
    </w:div>
    <w:div w:id="2060476692">
      <w:bodyDiv w:val="1"/>
      <w:marLeft w:val="0"/>
      <w:marRight w:val="0"/>
      <w:marTop w:val="0"/>
      <w:marBottom w:val="0"/>
      <w:divBdr>
        <w:top w:val="none" w:sz="0" w:space="0" w:color="auto"/>
        <w:left w:val="none" w:sz="0" w:space="0" w:color="auto"/>
        <w:bottom w:val="none" w:sz="0" w:space="0" w:color="auto"/>
        <w:right w:val="none" w:sz="0" w:space="0" w:color="auto"/>
      </w:divBdr>
      <w:divsChild>
        <w:div w:id="170374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oudtocareglos.org.uk/provider-events-2425/" TargetMode="External"/><Relationship Id="rId18" Type="http://schemas.openxmlformats.org/officeDocument/2006/relationships/hyperlink" Target="mailto:mandy.tuckey@nhs.net" TargetMode="External"/><Relationship Id="rId26" Type="http://schemas.openxmlformats.org/officeDocument/2006/relationships/hyperlink" Target="https://www.gov.uk/get-access-evisa" TargetMode="External"/><Relationship Id="rId39" Type="http://schemas.openxmlformats.org/officeDocument/2006/relationships/hyperlink" Target="https://www.gloucestershire.gov.uk/inclusivity-works/?es_c=B851A990D6A9DA38393C71F87346264D&amp;es_cl=D73B218E85B5AB0921BF53DCE15D3F14&amp;es_id=phc%c2%a3j6" TargetMode="External"/><Relationship Id="rId21" Type="http://schemas.openxmlformats.org/officeDocument/2006/relationships/hyperlink" Target="https://www.proudtocareglos.org.uk/wellbeing-a-z/" TargetMode="External"/><Relationship Id="rId34" Type="http://schemas.openxmlformats.org/officeDocument/2006/relationships/hyperlink" Target="https://hamptontrust.org.uk/dare-free-training-for-gloucestershire-professionals/" TargetMode="External"/><Relationship Id="rId42" Type="http://schemas.openxmlformats.org/officeDocument/2006/relationships/hyperlink" Target="https://www.facebook.com/GloucestershireCountyCouncil/" TargetMode="External"/><Relationship Id="rId47" Type="http://schemas.openxmlformats.org/officeDocument/2006/relationships/image" Target="media/image15.png"/><Relationship Id="rId50" Type="http://schemas.openxmlformats.org/officeDocument/2006/relationships/hyperlink" Target="https://www.proudtocareglos.org.uk/care-provider-resources-and-support/"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ventbrite.co.uk/e/electronic-call-monitoring-ecm-workshop-tickets-1070619254009?aff=oddtdtcreator" TargetMode="External"/><Relationship Id="rId29" Type="http://schemas.openxmlformats.org/officeDocument/2006/relationships/image" Target="media/image8.jpeg"/><Relationship Id="rId11" Type="http://schemas.openxmlformats.org/officeDocument/2006/relationships/hyperlink" Target="mailto:ptc@gloucestershire.gov.uk" TargetMode="External"/><Relationship Id="rId24" Type="http://schemas.openxmlformats.org/officeDocument/2006/relationships/hyperlink" Target="https://www.proudtocareglos.org.uk/wellbeing-a-z/finance-and-discounts/" TargetMode="External"/><Relationship Id="rId32" Type="http://schemas.openxmlformats.org/officeDocument/2006/relationships/image" Target="media/image9.jpeg"/><Relationship Id="rId37" Type="http://schemas.openxmlformats.org/officeDocument/2006/relationships/hyperlink" Target="mailto:ta@gcpa.co.uk" TargetMode="External"/><Relationship Id="rId40" Type="http://schemas.openxmlformats.org/officeDocument/2006/relationships/hyperlink" Target="https://www.skillsforcare.org.uk/news-and-events/Events/February/Recruit-to-retain.aspx?utm_source=enews&amp;utm_medium=email&amp;utm_campaign=RecruitToRetainFeb25&amp;utm_content=RecruitToRetainFeb25" TargetMode="External"/><Relationship Id="rId45" Type="http://schemas.openxmlformats.org/officeDocument/2006/relationships/image" Target="media/image14.png"/><Relationship Id="rId53" Type="http://schemas.openxmlformats.org/officeDocument/2006/relationships/hyperlink" Target="mailto:customerservices@gloucestershire.gov.uk" TargetMode="External"/><Relationship Id="rId5" Type="http://schemas.openxmlformats.org/officeDocument/2006/relationships/styles" Target="styles.xml"/><Relationship Id="rId10" Type="http://schemas.openxmlformats.org/officeDocument/2006/relationships/image" Target="media/image2.jpeg"/><Relationship Id="rId19" Type="http://schemas.openxmlformats.org/officeDocument/2006/relationships/hyperlink" Target="https://learner.corndel.com/one-gloucestershire-ics/learner-hub/" TargetMode="External"/><Relationship Id="rId31" Type="http://schemas.openxmlformats.org/officeDocument/2006/relationships/hyperlink" Target="https://www.skillsforcare.org.uk/Support-for-leaders-and-managers/Managing-a-service/Delegated-healthcare-activities/Delegated-healthcare-activities.aspx" TargetMode="External"/><Relationship Id="rId44" Type="http://schemas.openxmlformats.org/officeDocument/2006/relationships/hyperlink" Target="https://www.instagram.com/gloucestershirecc" TargetMode="External"/><Relationship Id="rId52" Type="http://schemas.openxmlformats.org/officeDocument/2006/relationships/hyperlink" Target="https://console.e-shot.net/MessagePreview/InteractivePreview?messageId=284"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eventbrite.co.uk/e/domiciliary-care-provider-forum-tickets-1086915265819?aff=oddtdtcreator" TargetMode="External"/><Relationship Id="rId22" Type="http://schemas.openxmlformats.org/officeDocument/2006/relationships/hyperlink" Target="https://www.proudtocareglos.org.uk/wellbeing-a-z/menopause/" TargetMode="External"/><Relationship Id="rId27" Type="http://schemas.openxmlformats.org/officeDocument/2006/relationships/hyperlink" Target="https://www.gov.uk/guidance/online-immigration-status-evisa" TargetMode="External"/><Relationship Id="rId30" Type="http://schemas.openxmlformats.org/officeDocument/2006/relationships/hyperlink" Target="https://www.skillsforcare.org.uk/Recruitment-support/Support-individual-employers-PAs/news/join-our-delegated-healthcare-activities-network-for-individual-employers" TargetMode="External"/><Relationship Id="rId35" Type="http://schemas.openxmlformats.org/officeDocument/2006/relationships/hyperlink" Target="https://view.officeapps.live.com/op/view.aspx?src=https%3A%2F%2Fcontent.govdelivery.com%2Fattachments%2FUKGLOUCESTERSHIRE%2F2024%2F11%2F14%2Ffile_attachments%2F3069982%2FTrauma%2520Informed%2520Approaches%2520Posterv1.docx&amp;wdOrigin=BROWSELINK" TargetMode="External"/><Relationship Id="rId43" Type="http://schemas.openxmlformats.org/officeDocument/2006/relationships/image" Target="media/image13.png"/><Relationship Id="rId48" Type="http://schemas.openxmlformats.org/officeDocument/2006/relationships/hyperlink" Target="mailto:ptc@gloucestershire.gov.uk" TargetMode="External"/><Relationship Id="rId56" Type="http://schemas.openxmlformats.org/officeDocument/2006/relationships/theme" Target="theme/theme1.xml"/><Relationship Id="rId8" Type="http://schemas.openxmlformats.org/officeDocument/2006/relationships/hyperlink" Target="https://www.gloucestershire.gov.uk/" TargetMode="External"/><Relationship Id="rId51" Type="http://schemas.openxmlformats.org/officeDocument/2006/relationships/hyperlink" Target="https://www.gloucestershire.gov.uk/health-and-social-care/provider-information/"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image" Target="media/image7.jpeg"/><Relationship Id="rId33" Type="http://schemas.openxmlformats.org/officeDocument/2006/relationships/hyperlink" Target="https://accounts.google.com/o/oauth2/v2/auth/oauthchooseaccount?client_id=1014431251553-kq98rctnjtv76ag4ulrfkem43b74poni.apps.googleusercontent.com&amp;redirect_uri=https%3A%2F%2Ffederatedid-na1.services.adobe.com%2Ffederated%2FfromOIDC&amp;state=AYSM_rDF2lcvCL4hELc-N_AEcV81ZiLGHL-y8DBmAOpQxpRSup25FXatmrkAdxyb32_5hC6DMfRb&amp;scope=email%20openid%20profile&amp;response_type=code&amp;service=lso&amp;o2v=2&amp;ddm=1&amp;flowName=GeneralOAuthFlow" TargetMode="External"/><Relationship Id="rId38" Type="http://schemas.openxmlformats.org/officeDocument/2006/relationships/image" Target="media/image11.jpeg"/><Relationship Id="rId46" Type="http://schemas.openxmlformats.org/officeDocument/2006/relationships/hyperlink" Target="https://www.youtube.com/gloscountycouncil" TargetMode="External"/><Relationship Id="rId20" Type="http://schemas.openxmlformats.org/officeDocument/2006/relationships/image" Target="media/image5.jpeg"/><Relationship Id="rId41" Type="http://schemas.openxmlformats.org/officeDocument/2006/relationships/image" Target="media/image12.png"/><Relationship Id="rId54" Type="http://schemas.openxmlformats.org/officeDocument/2006/relationships/hyperlink" Target="https://console.e-shot.net/MessagePreview/InteractivePreview?messageId=284"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ventbrite.co.uk/e/care-home-provider-forum-tickets-1086998765569?aff=oddtdtcreator" TargetMode="External"/><Relationship Id="rId23" Type="http://schemas.openxmlformats.org/officeDocument/2006/relationships/image" Target="media/image6.jpeg"/><Relationship Id="rId28" Type="http://schemas.openxmlformats.org/officeDocument/2006/relationships/hyperlink" Target="https://www.nhsemployers.org/articles/evisas-and-what-they-mean-recruitment" TargetMode="External"/><Relationship Id="rId36" Type="http://schemas.openxmlformats.org/officeDocument/2006/relationships/image" Target="media/image10.jpeg"/><Relationship Id="rId49" Type="http://schemas.openxmlformats.org/officeDocument/2006/relationships/hyperlink" Target="https://www.proudtocaregl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4FC3742CE7A4D9641CD8D8ADEDE44" ma:contentTypeVersion="4" ma:contentTypeDescription="Create a new document." ma:contentTypeScope="" ma:versionID="c203b43928c49d9f6febaa5352a5c81c">
  <xsd:schema xmlns:xsd="http://www.w3.org/2001/XMLSchema" xmlns:xs="http://www.w3.org/2001/XMLSchema" xmlns:p="http://schemas.microsoft.com/office/2006/metadata/properties" xmlns:ns2="bab5c83f-aff0-47f4-a42b-6424c2bb6593" targetNamespace="http://schemas.microsoft.com/office/2006/metadata/properties" ma:root="true" ma:fieldsID="d4510fd91c23eca12ca9a8c73002dc02" ns2:_="">
    <xsd:import namespace="bab5c83f-aff0-47f4-a42b-6424c2bb65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5c83f-aff0-47f4-a42b-6424c2bb6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50F98-5CC2-4288-8EFA-7B6AECA1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5c83f-aff0-47f4-a42b-6424c2bb6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E9C94-DAB1-4C96-A5DE-1C295FAF90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D1A518-A62B-48C5-933C-A91AD64DF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2412</Words>
  <Characters>13751</Characters>
  <Application>Microsoft Office Word</Application>
  <DocSecurity>0</DocSecurity>
  <Lines>114</Lines>
  <Paragraphs>32</Paragraphs>
  <ScaleCrop>false</ScaleCrop>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GOOCH, Ann</dc:creator>
  <cp:keywords/>
  <dc:description/>
  <cp:lastModifiedBy>GOOCH, Ann (NHS GLOUCESTERSHIRE ICB - 11M)</cp:lastModifiedBy>
  <cp:revision>11</cp:revision>
  <dcterms:created xsi:type="dcterms:W3CDTF">2025-01-10T12:34:00Z</dcterms:created>
  <dcterms:modified xsi:type="dcterms:W3CDTF">2025-01-10T12:59:00Z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0x0101008374FC3742CE7A4D9641CD8D8ADEDE44</vt:lpwstr>
  </property>
  <property fmtid="{D5CDD505-2E9C-101B-9397-08002B2CF9AE}" pid="3" name="MSIP_Label_7d404578-2d81-4a23-86f9-58870b7211f0_Enabled">
    <vt:lpwstr>true</vt:lpwstr>
  </property>
  <property fmtid="{D5CDD505-2E9C-101B-9397-08002B2CF9AE}" pid="4" name="MSIP_Label_7d404578-2d81-4a23-86f9-58870b7211f0_SetDate">
    <vt:lpwstr>2025-01-10T12:59:16Z</vt:lpwstr>
  </property>
  <property fmtid="{D5CDD505-2E9C-101B-9397-08002B2CF9AE}" pid="5" name="MSIP_Label_7d404578-2d81-4a23-86f9-58870b7211f0_Method">
    <vt:lpwstr>Standard</vt:lpwstr>
  </property>
  <property fmtid="{D5CDD505-2E9C-101B-9397-08002B2CF9AE}" pid="6" name="MSIP_Label_7d404578-2d81-4a23-86f9-58870b7211f0_Name">
    <vt:lpwstr>Official - Contains Personal Data</vt:lpwstr>
  </property>
  <property fmtid="{D5CDD505-2E9C-101B-9397-08002B2CF9AE}" pid="7" name="MSIP_Label_7d404578-2d81-4a23-86f9-58870b7211f0_SiteId">
    <vt:lpwstr>5faec754-64e3-4014-9bcc-e72fc73ba312</vt:lpwstr>
  </property>
  <property fmtid="{D5CDD505-2E9C-101B-9397-08002B2CF9AE}" pid="8" name="MSIP_Label_7d404578-2d81-4a23-86f9-58870b7211f0_ActionId">
    <vt:lpwstr>7a96f4f4-99cd-4787-99cd-c0764d9bded9</vt:lpwstr>
  </property>
  <property fmtid="{D5CDD505-2E9C-101B-9397-08002B2CF9AE}" pid="9" name="MSIP_Label_7d404578-2d81-4a23-86f9-58870b7211f0_ContentBits">
    <vt:lpwstr>0</vt:lpwstr>
  </property>
</Properties>
</file>